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8A39F" w14:textId="55853B4C" w:rsidR="00ED6ED4" w:rsidRPr="009370B2" w:rsidRDefault="009370B2" w:rsidP="00834106">
      <w:pPr>
        <w:spacing w:after="0" w:line="240" w:lineRule="auto"/>
        <w:jc w:val="center"/>
        <w:rPr>
          <w:rStyle w:val="normaltextrun"/>
          <w:rFonts w:asciiTheme="majorBidi" w:hAnsiTheme="majorBidi" w:cstheme="majorBidi"/>
          <w:b/>
          <w:bCs/>
          <w:color w:val="000000"/>
          <w:sz w:val="24"/>
          <w:szCs w:val="24"/>
          <w:shd w:val="clear" w:color="auto" w:fill="FFFFFF"/>
        </w:rPr>
      </w:pPr>
      <w:r w:rsidRPr="009370B2">
        <w:rPr>
          <w:rStyle w:val="normaltextrun"/>
          <w:rFonts w:asciiTheme="majorBidi" w:hAnsiTheme="majorBidi" w:cstheme="majorBidi"/>
          <w:b/>
          <w:bCs/>
          <w:color w:val="000000"/>
          <w:sz w:val="24"/>
          <w:szCs w:val="24"/>
          <w:shd w:val="clear" w:color="auto" w:fill="FFFFFF"/>
        </w:rPr>
        <w:t> The Children's Special Collection At WCU: A Treasure Trove for Research</w:t>
      </w:r>
    </w:p>
    <w:p w14:paraId="7340A64D" w14:textId="0CBF0A04" w:rsidR="009370B2" w:rsidRDefault="009370B2" w:rsidP="00834106">
      <w:pPr>
        <w:spacing w:after="0" w:line="240" w:lineRule="auto"/>
        <w:jc w:val="center"/>
        <w:rPr>
          <w:rFonts w:asciiTheme="majorBidi" w:hAnsiTheme="majorBidi" w:cstheme="majorBidi"/>
          <w:b/>
          <w:sz w:val="24"/>
          <w:szCs w:val="24"/>
          <w:u w:val="single"/>
        </w:rPr>
      </w:pPr>
    </w:p>
    <w:p w14:paraId="17EFF500" w14:textId="77777777" w:rsidR="00D44CAB" w:rsidRPr="009370B2" w:rsidRDefault="00D44CAB" w:rsidP="00834106">
      <w:pPr>
        <w:spacing w:after="0" w:line="240" w:lineRule="auto"/>
        <w:jc w:val="center"/>
        <w:rPr>
          <w:rFonts w:asciiTheme="majorBidi" w:hAnsiTheme="majorBidi" w:cstheme="majorBidi"/>
          <w:b/>
          <w:sz w:val="24"/>
          <w:szCs w:val="24"/>
          <w:u w:val="single"/>
        </w:rPr>
      </w:pPr>
    </w:p>
    <w:p w14:paraId="52807E80" w14:textId="3D153865" w:rsidR="00ED6ED4" w:rsidRPr="009370B2" w:rsidRDefault="006162E6" w:rsidP="009370B2">
      <w:pPr>
        <w:spacing w:after="0" w:line="240" w:lineRule="auto"/>
        <w:rPr>
          <w:rFonts w:asciiTheme="majorBidi" w:hAnsiTheme="majorBidi" w:cstheme="majorBidi"/>
          <w:b/>
          <w:bCs/>
          <w:color w:val="000000" w:themeColor="text1"/>
          <w:sz w:val="24"/>
          <w:szCs w:val="24"/>
          <w:u w:val="single"/>
        </w:rPr>
      </w:pPr>
      <w:r w:rsidRPr="009370B2">
        <w:rPr>
          <w:rFonts w:asciiTheme="majorBidi" w:hAnsiTheme="majorBidi" w:cstheme="majorBidi"/>
          <w:b/>
          <w:sz w:val="24"/>
          <w:szCs w:val="24"/>
          <w:u w:val="single"/>
        </w:rPr>
        <w:t>Presenter</w:t>
      </w:r>
      <w:r w:rsidR="00D44CAB">
        <w:rPr>
          <w:rFonts w:asciiTheme="majorBidi" w:hAnsiTheme="majorBidi" w:cstheme="majorBidi"/>
          <w:b/>
          <w:sz w:val="24"/>
          <w:szCs w:val="24"/>
        </w:rPr>
        <w:t>:</w:t>
      </w:r>
      <w:r w:rsidR="00D44CAB">
        <w:rPr>
          <w:rStyle w:val="normaltextrun"/>
          <w:rFonts w:asciiTheme="majorBidi" w:hAnsiTheme="majorBidi" w:cstheme="majorBidi"/>
          <w:b/>
          <w:bCs/>
          <w:color w:val="000000"/>
          <w:sz w:val="24"/>
          <w:szCs w:val="24"/>
        </w:rPr>
        <w:t xml:space="preserve"> Christopher Borroughs </w:t>
      </w:r>
      <w:bookmarkStart w:id="0" w:name="_GoBack"/>
      <w:bookmarkEnd w:id="0"/>
      <w:r w:rsidR="009370B2" w:rsidRPr="009370B2">
        <w:rPr>
          <w:rStyle w:val="normaltextrun"/>
          <w:rFonts w:asciiTheme="majorBidi" w:hAnsiTheme="majorBidi" w:cstheme="majorBidi"/>
          <w:b/>
          <w:bCs/>
          <w:color w:val="000000"/>
          <w:sz w:val="24"/>
          <w:szCs w:val="24"/>
        </w:rPr>
        <w:t>(English)</w:t>
      </w:r>
    </w:p>
    <w:p w14:paraId="4022EE02" w14:textId="7276A332" w:rsidR="00FE302D" w:rsidRPr="009370B2" w:rsidRDefault="00BF27BD" w:rsidP="009370B2">
      <w:pPr>
        <w:spacing w:after="0" w:line="240" w:lineRule="auto"/>
        <w:rPr>
          <w:rStyle w:val="eop"/>
          <w:rFonts w:asciiTheme="majorBidi" w:hAnsiTheme="majorBidi" w:cstheme="majorBidi"/>
          <w:color w:val="000000"/>
          <w:sz w:val="24"/>
          <w:szCs w:val="24"/>
          <w:shd w:val="clear" w:color="auto" w:fill="FFFFFF"/>
        </w:rPr>
      </w:pPr>
      <w:r w:rsidRPr="009370B2">
        <w:rPr>
          <w:rFonts w:asciiTheme="majorBidi" w:hAnsiTheme="majorBidi" w:cstheme="majorBidi"/>
          <w:b/>
          <w:bCs/>
          <w:color w:val="000000" w:themeColor="text1"/>
          <w:sz w:val="24"/>
          <w:szCs w:val="24"/>
          <w:u w:val="single"/>
        </w:rPr>
        <w:t>Faculty Mentor</w:t>
      </w:r>
      <w:r w:rsidR="00960F01" w:rsidRPr="009370B2">
        <w:rPr>
          <w:rStyle w:val="normaltextrun"/>
          <w:rFonts w:asciiTheme="majorBidi" w:hAnsiTheme="majorBidi" w:cstheme="majorBidi"/>
          <w:b/>
          <w:bCs/>
          <w:color w:val="000000"/>
          <w:sz w:val="24"/>
          <w:szCs w:val="24"/>
          <w:shd w:val="clear" w:color="auto" w:fill="FFFFFF"/>
        </w:rPr>
        <w:t>:</w:t>
      </w:r>
      <w:r w:rsidR="000E037B" w:rsidRPr="009370B2">
        <w:rPr>
          <w:rStyle w:val="normaltextrun"/>
          <w:rFonts w:asciiTheme="majorBidi" w:hAnsiTheme="majorBidi" w:cstheme="majorBidi"/>
          <w:b/>
          <w:bCs/>
          <w:color w:val="000000"/>
          <w:sz w:val="24"/>
          <w:szCs w:val="24"/>
          <w:shd w:val="clear" w:color="auto" w:fill="FFFFFF"/>
        </w:rPr>
        <w:t xml:space="preserve"> </w:t>
      </w:r>
      <w:r w:rsidR="009370B2" w:rsidRPr="009370B2">
        <w:rPr>
          <w:rStyle w:val="normaltextrun"/>
          <w:rFonts w:asciiTheme="majorBidi" w:hAnsiTheme="majorBidi" w:cstheme="majorBidi"/>
          <w:b/>
          <w:bCs/>
          <w:color w:val="000000"/>
          <w:sz w:val="24"/>
          <w:szCs w:val="24"/>
          <w:shd w:val="clear" w:color="auto" w:fill="FFFFFF"/>
        </w:rPr>
        <w:t>Dr. Ron McColl (Special Collections Library)</w:t>
      </w:r>
      <w:r w:rsidR="009370B2" w:rsidRPr="009370B2">
        <w:rPr>
          <w:rStyle w:val="eop"/>
          <w:rFonts w:asciiTheme="majorBidi" w:hAnsiTheme="majorBidi" w:cstheme="majorBidi"/>
          <w:color w:val="000000"/>
          <w:sz w:val="24"/>
          <w:szCs w:val="24"/>
          <w:shd w:val="clear" w:color="auto" w:fill="FFFFFF"/>
        </w:rPr>
        <w:t> </w:t>
      </w:r>
    </w:p>
    <w:p w14:paraId="51F0A41D" w14:textId="77777777" w:rsidR="00316A17" w:rsidRPr="009370B2" w:rsidRDefault="00316A17" w:rsidP="00316A17">
      <w:pPr>
        <w:spacing w:after="0" w:line="240" w:lineRule="auto"/>
        <w:rPr>
          <w:rStyle w:val="eop"/>
          <w:rFonts w:asciiTheme="majorBidi" w:hAnsiTheme="majorBidi" w:cstheme="majorBidi"/>
          <w:color w:val="000000"/>
          <w:sz w:val="24"/>
          <w:szCs w:val="24"/>
          <w:shd w:val="clear" w:color="auto" w:fill="FFFFFF"/>
        </w:rPr>
      </w:pPr>
    </w:p>
    <w:p w14:paraId="2F3ABD3C" w14:textId="77777777" w:rsidR="009370B2" w:rsidRPr="009370B2" w:rsidRDefault="009370B2" w:rsidP="009370B2">
      <w:pPr>
        <w:spacing w:after="0" w:line="240" w:lineRule="auto"/>
        <w:jc w:val="both"/>
        <w:textAlignment w:val="baseline"/>
        <w:rPr>
          <w:rFonts w:asciiTheme="majorBidi" w:eastAsia="Times New Roman" w:hAnsiTheme="majorBidi" w:cstheme="majorBidi"/>
          <w:sz w:val="24"/>
          <w:szCs w:val="24"/>
        </w:rPr>
      </w:pPr>
      <w:r w:rsidRPr="009370B2">
        <w:rPr>
          <w:rFonts w:asciiTheme="majorBidi" w:eastAsia="Times New Roman" w:hAnsiTheme="majorBidi" w:cstheme="majorBidi"/>
          <w:sz w:val="24"/>
          <w:szCs w:val="24"/>
        </w:rPr>
        <w:t>The Special Collections Department at West Chester houses an impressive array of children’s literature, though this collection has largely remained untapped and unstudied. However, I have identified many significant holdings upon the shelves, such as Newbery and Caldecott-winning titles, esteemed children’s classics, and other notable works by local authors and illustrators. My presentation will propose several potential research topics for scholarly investigation within the collection, such as studying the history of illustration through our Wind in the Willows collection, observing how depictions of race have progressed over time, and conducting gender and other theoretical studies. I also propose methods to make the collection more accessible for research, such as creating finding aids, highlighting thematic groupings, and applying best practices for collection management. </w:t>
      </w:r>
    </w:p>
    <w:p w14:paraId="7B7A6FB3" w14:textId="77777777" w:rsidR="009370B2" w:rsidRPr="009370B2" w:rsidRDefault="009370B2" w:rsidP="009370B2">
      <w:pPr>
        <w:spacing w:after="0" w:line="240" w:lineRule="auto"/>
        <w:jc w:val="both"/>
        <w:textAlignment w:val="baseline"/>
        <w:rPr>
          <w:rFonts w:asciiTheme="majorBidi" w:eastAsia="Times New Roman" w:hAnsiTheme="majorBidi" w:cstheme="majorBidi"/>
          <w:sz w:val="24"/>
          <w:szCs w:val="24"/>
        </w:rPr>
      </w:pPr>
      <w:r w:rsidRPr="009370B2">
        <w:rPr>
          <w:rFonts w:asciiTheme="majorBidi" w:eastAsia="Times New Roman" w:hAnsiTheme="majorBidi" w:cstheme="majorBidi"/>
          <w:sz w:val="24"/>
          <w:szCs w:val="24"/>
        </w:rPr>
        <w:t>  </w:t>
      </w:r>
    </w:p>
    <w:p w14:paraId="787928A3" w14:textId="75D2B370" w:rsidR="00BE46F8" w:rsidRPr="009370B2" w:rsidRDefault="00BE46F8" w:rsidP="009370B2">
      <w:pPr>
        <w:spacing w:after="0" w:line="240" w:lineRule="auto"/>
        <w:jc w:val="both"/>
        <w:textAlignment w:val="baseline"/>
        <w:rPr>
          <w:rFonts w:asciiTheme="majorBidi" w:hAnsiTheme="majorBidi" w:cstheme="majorBidi"/>
          <w:sz w:val="24"/>
          <w:szCs w:val="24"/>
        </w:rPr>
      </w:pPr>
    </w:p>
    <w:sectPr w:rsidR="00BE46F8" w:rsidRPr="0093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0E037B"/>
    <w:rsid w:val="001041B6"/>
    <w:rsid w:val="00156D0F"/>
    <w:rsid w:val="0016431B"/>
    <w:rsid w:val="001711A4"/>
    <w:rsid w:val="002372F3"/>
    <w:rsid w:val="002E6D5A"/>
    <w:rsid w:val="002F29A5"/>
    <w:rsid w:val="00316A17"/>
    <w:rsid w:val="003267F6"/>
    <w:rsid w:val="00393B89"/>
    <w:rsid w:val="003968C5"/>
    <w:rsid w:val="003B5EAF"/>
    <w:rsid w:val="003D70F5"/>
    <w:rsid w:val="00490A02"/>
    <w:rsid w:val="004E7E49"/>
    <w:rsid w:val="005743CD"/>
    <w:rsid w:val="00574FD0"/>
    <w:rsid w:val="00575E89"/>
    <w:rsid w:val="005B3F37"/>
    <w:rsid w:val="005D54D3"/>
    <w:rsid w:val="006162E6"/>
    <w:rsid w:val="00622B40"/>
    <w:rsid w:val="00647A21"/>
    <w:rsid w:val="006A72FB"/>
    <w:rsid w:val="006F3660"/>
    <w:rsid w:val="007533AD"/>
    <w:rsid w:val="007F343C"/>
    <w:rsid w:val="00827954"/>
    <w:rsid w:val="00834106"/>
    <w:rsid w:val="00855554"/>
    <w:rsid w:val="008870A2"/>
    <w:rsid w:val="008A718B"/>
    <w:rsid w:val="009179F4"/>
    <w:rsid w:val="009370B2"/>
    <w:rsid w:val="009510D8"/>
    <w:rsid w:val="00953438"/>
    <w:rsid w:val="00960F01"/>
    <w:rsid w:val="009825C4"/>
    <w:rsid w:val="009E2C32"/>
    <w:rsid w:val="00A16FAD"/>
    <w:rsid w:val="00AA755C"/>
    <w:rsid w:val="00B6311B"/>
    <w:rsid w:val="00BA10BD"/>
    <w:rsid w:val="00BB35F4"/>
    <w:rsid w:val="00BC20A1"/>
    <w:rsid w:val="00BD379B"/>
    <w:rsid w:val="00BE46F8"/>
    <w:rsid w:val="00BF27BD"/>
    <w:rsid w:val="00C90AE4"/>
    <w:rsid w:val="00CD25AA"/>
    <w:rsid w:val="00D30A78"/>
    <w:rsid w:val="00D44CAB"/>
    <w:rsid w:val="00EB46AE"/>
    <w:rsid w:val="00EC4676"/>
    <w:rsid w:val="00ED6ED4"/>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730B44D9-280E-4986-AA21-2CC78543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64775997">
      <w:bodyDiv w:val="1"/>
      <w:marLeft w:val="0"/>
      <w:marRight w:val="0"/>
      <w:marTop w:val="0"/>
      <w:marBottom w:val="0"/>
      <w:divBdr>
        <w:top w:val="none" w:sz="0" w:space="0" w:color="auto"/>
        <w:left w:val="none" w:sz="0" w:space="0" w:color="auto"/>
        <w:bottom w:val="none" w:sz="0" w:space="0" w:color="auto"/>
        <w:right w:val="none" w:sz="0" w:space="0" w:color="auto"/>
      </w:divBdr>
      <w:divsChild>
        <w:div w:id="1102720166">
          <w:marLeft w:val="0"/>
          <w:marRight w:val="0"/>
          <w:marTop w:val="0"/>
          <w:marBottom w:val="0"/>
          <w:divBdr>
            <w:top w:val="none" w:sz="0" w:space="0" w:color="auto"/>
            <w:left w:val="none" w:sz="0" w:space="0" w:color="auto"/>
            <w:bottom w:val="none" w:sz="0" w:space="0" w:color="auto"/>
            <w:right w:val="none" w:sz="0" w:space="0" w:color="auto"/>
          </w:divBdr>
        </w:div>
        <w:div w:id="2124613606">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55008227">
      <w:bodyDiv w:val="1"/>
      <w:marLeft w:val="0"/>
      <w:marRight w:val="0"/>
      <w:marTop w:val="0"/>
      <w:marBottom w:val="0"/>
      <w:divBdr>
        <w:top w:val="none" w:sz="0" w:space="0" w:color="auto"/>
        <w:left w:val="none" w:sz="0" w:space="0" w:color="auto"/>
        <w:bottom w:val="none" w:sz="0" w:space="0" w:color="auto"/>
        <w:right w:val="none" w:sz="0" w:space="0" w:color="auto"/>
      </w:divBdr>
      <w:divsChild>
        <w:div w:id="1526359932">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
        <w:div w:id="2018384393">
          <w:marLeft w:val="0"/>
          <w:marRight w:val="0"/>
          <w:marTop w:val="0"/>
          <w:marBottom w:val="0"/>
          <w:divBdr>
            <w:top w:val="none" w:sz="0" w:space="0" w:color="auto"/>
            <w:left w:val="none" w:sz="0" w:space="0" w:color="auto"/>
            <w:bottom w:val="none" w:sz="0" w:space="0" w:color="auto"/>
            <w:right w:val="none" w:sz="0" w:space="0" w:color="auto"/>
          </w:divBdr>
        </w:div>
        <w:div w:id="1545677268">
          <w:marLeft w:val="0"/>
          <w:marRight w:val="0"/>
          <w:marTop w:val="0"/>
          <w:marBottom w:val="0"/>
          <w:divBdr>
            <w:top w:val="none" w:sz="0" w:space="0" w:color="auto"/>
            <w:left w:val="none" w:sz="0" w:space="0" w:color="auto"/>
            <w:bottom w:val="none" w:sz="0" w:space="0" w:color="auto"/>
            <w:right w:val="none" w:sz="0" w:space="0" w:color="auto"/>
          </w:divBdr>
        </w:div>
        <w:div w:id="862405963">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848211278">
      <w:bodyDiv w:val="1"/>
      <w:marLeft w:val="0"/>
      <w:marRight w:val="0"/>
      <w:marTop w:val="0"/>
      <w:marBottom w:val="0"/>
      <w:divBdr>
        <w:top w:val="none" w:sz="0" w:space="0" w:color="auto"/>
        <w:left w:val="none" w:sz="0" w:space="0" w:color="auto"/>
        <w:bottom w:val="none" w:sz="0" w:space="0" w:color="auto"/>
        <w:right w:val="none" w:sz="0" w:space="0" w:color="auto"/>
      </w:divBdr>
      <w:divsChild>
        <w:div w:id="1800147368">
          <w:marLeft w:val="0"/>
          <w:marRight w:val="0"/>
          <w:marTop w:val="0"/>
          <w:marBottom w:val="0"/>
          <w:divBdr>
            <w:top w:val="none" w:sz="0" w:space="0" w:color="auto"/>
            <w:left w:val="none" w:sz="0" w:space="0" w:color="auto"/>
            <w:bottom w:val="none" w:sz="0" w:space="0" w:color="auto"/>
            <w:right w:val="none" w:sz="0" w:space="0" w:color="auto"/>
          </w:divBdr>
        </w:div>
        <w:div w:id="1845853996">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cd8c369e-ddd6-4fee-8136-828943a0a193"/>
    <ds:schemaRef ds:uri="http://purl.org/dc/dcmitype/"/>
    <ds:schemaRef ds:uri="http://schemas.microsoft.com/office/infopath/2007/PartnerControls"/>
    <ds:schemaRef ds:uri="http://schemas.openxmlformats.org/package/2006/metadata/core-properties"/>
    <ds:schemaRef ds:uri="8ba01db9-89e8-4dbd-b09b-f1bb22782f3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2020-04-20T20:14:00Z</dcterms:created>
  <dcterms:modified xsi:type="dcterms:W3CDTF">2020-04-20T20:14:00Z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