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5783" w14:textId="77777777" w:rsidR="00834106" w:rsidRDefault="005D54D3" w:rsidP="00834106">
      <w:pPr>
        <w:spacing w:after="0" w:line="240" w:lineRule="auto"/>
        <w:jc w:val="center"/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="006A72FB"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="00834106"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Infinite Sets of Solutions and Almost Solutions of The Equation </w:t>
      </w:r>
    </w:p>
    <w:p w14:paraId="3766361B" w14:textId="2D963021" w:rsidR="002372F3" w:rsidRPr="00834106" w:rsidRDefault="00834106" w:rsidP="00834106">
      <w:pPr>
        <w:spacing w:after="0" w:line="240" w:lineRule="auto"/>
        <w:jc w:val="center"/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N.M=Reversal (N.M) </w:t>
      </w:r>
    </w:p>
    <w:p w14:paraId="28FBE146" w14:textId="27583433" w:rsidR="00834106" w:rsidRDefault="00834106" w:rsidP="008341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DD74032" w14:textId="77777777" w:rsidR="00D22B4C" w:rsidRPr="00834106" w:rsidRDefault="00D22B4C" w:rsidP="008341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7B48A0C" w14:textId="33D18799" w:rsidR="00B6311B" w:rsidRPr="00834106" w:rsidRDefault="006162E6" w:rsidP="00834106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834106">
        <w:rPr>
          <w:rFonts w:asciiTheme="majorBidi" w:hAnsiTheme="majorBidi" w:cstheme="majorBidi"/>
          <w:b/>
          <w:sz w:val="24"/>
          <w:szCs w:val="24"/>
          <w:u w:val="single"/>
        </w:rPr>
        <w:t>Presenter</w:t>
      </w:r>
      <w:r w:rsidR="001041B6" w:rsidRPr="00834106">
        <w:rPr>
          <w:rFonts w:asciiTheme="majorBidi" w:hAnsiTheme="majorBidi" w:cstheme="majorBidi"/>
          <w:b/>
          <w:sz w:val="24"/>
          <w:szCs w:val="24"/>
          <w:u w:val="single"/>
        </w:rPr>
        <w:t>s</w:t>
      </w:r>
      <w:r w:rsidR="005D54D3" w:rsidRPr="00D22B4C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834106"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Cem Ekinci (Mathematics)</w:t>
      </w:r>
      <w:r w:rsidR="00834106" w:rsidRPr="00834106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5641BDB6" w14:textId="1EE7F3A4" w:rsidR="006A72FB" w:rsidRPr="00834106" w:rsidRDefault="00BF27BD" w:rsidP="008341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410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Faculty Mentor</w:t>
      </w:r>
      <w:r w:rsidR="005D54D3"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2F29A5"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34106" w:rsidRPr="00834106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Dr. Viorel Nitica (Mathematics)</w:t>
      </w:r>
      <w:r w:rsidR="00834106" w:rsidRPr="00834106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3317D8EB" w14:textId="77777777" w:rsidR="006A72FB" w:rsidRPr="006A72FB" w:rsidRDefault="006A72FB" w:rsidP="006A72F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834106">
        <w:rPr>
          <w:rFonts w:asciiTheme="majorBidi" w:eastAsia="Times New Roman" w:hAnsiTheme="majorBidi" w:cstheme="majorBidi"/>
          <w:b/>
          <w:bCs/>
          <w:sz w:val="24"/>
          <w:szCs w:val="24"/>
        </w:rPr>
        <w:t> </w:t>
      </w:r>
      <w:r w:rsidRPr="00834106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61B6B19A" w14:textId="77777777" w:rsidR="009825C4" w:rsidRPr="00834106" w:rsidRDefault="009825C4" w:rsidP="009825C4">
      <w:pPr>
        <w:spacing w:after="0" w:line="240" w:lineRule="auto"/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4A7F3491" w14:textId="54B9842D" w:rsidR="00834106" w:rsidRPr="00834106" w:rsidRDefault="00834106" w:rsidP="00834106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834106">
        <w:rPr>
          <w:rFonts w:asciiTheme="majorBidi" w:eastAsia="Times New Roman" w:hAnsiTheme="majorBidi" w:cstheme="majorBidi"/>
          <w:sz w:val="24"/>
          <w:szCs w:val="24"/>
        </w:rPr>
        <w:t>Motivated by their intrinsic interest and by applications to the study of numeric palindromes and other sequences of integers, we discover a method for producing infinite sets of solutions and almost solutions of the equation N</w:t>
      </w:r>
      <w:r w:rsidRPr="00834106">
        <w:rPr>
          <w:rFonts w:ascii="Cambria Math" w:eastAsia="Times New Roman" w:hAnsi="Cambria Math" w:cs="Cambria Math"/>
          <w:sz w:val="24"/>
          <w:szCs w:val="24"/>
        </w:rPr>
        <w:t>⋅</w:t>
      </w:r>
      <w:r w:rsidRPr="00834106">
        <w:rPr>
          <w:rFonts w:asciiTheme="majorBidi" w:eastAsia="Times New Roman" w:hAnsiTheme="majorBidi" w:cstheme="majorBidi"/>
          <w:sz w:val="24"/>
          <w:szCs w:val="24"/>
        </w:rPr>
        <w:t>M=reversal(N</w:t>
      </w:r>
      <w:r w:rsidRPr="00834106">
        <w:rPr>
          <w:rFonts w:ascii="Cambria Math" w:eastAsia="Times New Roman" w:hAnsi="Cambria Math" w:cs="Cambria Math"/>
          <w:sz w:val="24"/>
          <w:szCs w:val="24"/>
        </w:rPr>
        <w:t>⋅</w:t>
      </w:r>
      <w:r w:rsidRPr="00834106">
        <w:rPr>
          <w:rFonts w:asciiTheme="majorBidi" w:eastAsia="Times New Roman" w:hAnsiTheme="majorBidi" w:cstheme="majorBidi"/>
          <w:sz w:val="24"/>
          <w:szCs w:val="24"/>
        </w:rPr>
        <w:t>M), our results are valid in a general numeration base b&gt;2. </w:t>
      </w:r>
    </w:p>
    <w:p w14:paraId="0D107B84" w14:textId="77777777" w:rsidR="00834106" w:rsidRPr="00834106" w:rsidRDefault="00834106" w:rsidP="00834106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834106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787928A3" w14:textId="23A6A11A" w:rsidR="00BE46F8" w:rsidRPr="00834106" w:rsidRDefault="00BE46F8" w:rsidP="00834106">
      <w:pPr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E46F8" w:rsidRPr="0083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7"/>
    <w:rsid w:val="000A505F"/>
    <w:rsid w:val="000A7902"/>
    <w:rsid w:val="001041B6"/>
    <w:rsid w:val="00156D0F"/>
    <w:rsid w:val="0016431B"/>
    <w:rsid w:val="001711A4"/>
    <w:rsid w:val="002372F3"/>
    <w:rsid w:val="002F29A5"/>
    <w:rsid w:val="003267F6"/>
    <w:rsid w:val="00393B89"/>
    <w:rsid w:val="003968C5"/>
    <w:rsid w:val="003B5EAF"/>
    <w:rsid w:val="003D70F5"/>
    <w:rsid w:val="00490A02"/>
    <w:rsid w:val="005743CD"/>
    <w:rsid w:val="00574FD0"/>
    <w:rsid w:val="00575E89"/>
    <w:rsid w:val="005B3F37"/>
    <w:rsid w:val="005D54D3"/>
    <w:rsid w:val="006162E6"/>
    <w:rsid w:val="00622B40"/>
    <w:rsid w:val="00647A21"/>
    <w:rsid w:val="006A72FB"/>
    <w:rsid w:val="007533AD"/>
    <w:rsid w:val="007F343C"/>
    <w:rsid w:val="00827954"/>
    <w:rsid w:val="00834106"/>
    <w:rsid w:val="00855554"/>
    <w:rsid w:val="008870A2"/>
    <w:rsid w:val="008A718B"/>
    <w:rsid w:val="009179F4"/>
    <w:rsid w:val="00953438"/>
    <w:rsid w:val="009825C4"/>
    <w:rsid w:val="009E2C32"/>
    <w:rsid w:val="00A16FAD"/>
    <w:rsid w:val="00B6311B"/>
    <w:rsid w:val="00BA10BD"/>
    <w:rsid w:val="00BB35F4"/>
    <w:rsid w:val="00BC20A1"/>
    <w:rsid w:val="00BD379B"/>
    <w:rsid w:val="00BE46F8"/>
    <w:rsid w:val="00BF27BD"/>
    <w:rsid w:val="00D22B4C"/>
    <w:rsid w:val="00D30A78"/>
    <w:rsid w:val="00EB46AE"/>
    <w:rsid w:val="00EC4676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10CB"/>
  <w15:docId w15:val="{485CFD19-2D36-4238-BC61-0323DC7A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954"/>
  </w:style>
  <w:style w:type="character" w:customStyle="1" w:styleId="eop">
    <w:name w:val="eop"/>
    <w:basedOn w:val="DefaultParagraphFont"/>
    <w:rsid w:val="00827954"/>
  </w:style>
  <w:style w:type="paragraph" w:customStyle="1" w:styleId="paragraph">
    <w:name w:val="paragraph"/>
    <w:basedOn w:val="Normal"/>
    <w:rsid w:val="003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37C0E9B17A44498BF592642D4ECA5" ma:contentTypeVersion="12" ma:contentTypeDescription="Create a new document." ma:contentTypeScope="" ma:versionID="b64175680337692cb2551d59f972e4fb">
  <xsd:schema xmlns:xsd="http://www.w3.org/2001/XMLSchema" xmlns:xs="http://www.w3.org/2001/XMLSchema" xmlns:p="http://schemas.microsoft.com/office/2006/metadata/properties" xmlns:ns3="8ba01db9-89e8-4dbd-b09b-f1bb22782f3e" xmlns:ns4="cd8c369e-ddd6-4fee-8136-828943a0a193" targetNamespace="http://schemas.microsoft.com/office/2006/metadata/properties" ma:root="true" ma:fieldsID="1a554bf74fdc63bcf84507267abbb033" ns3:_="" ns4:_="">
    <xsd:import namespace="8ba01db9-89e8-4dbd-b09b-f1bb22782f3e"/>
    <xsd:import namespace="cd8c369e-ddd6-4fee-8136-828943a0a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1db9-89e8-4dbd-b09b-f1bb22782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369e-ddd6-4fee-8136-828943a0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F0DF-8A9F-4316-A24F-22E216726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6502-2B8A-400F-A5C9-88612A7BB626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cd8c369e-ddd6-4fee-8136-828943a0a193"/>
    <ds:schemaRef ds:uri="http://schemas.microsoft.com/office/2006/documentManagement/types"/>
    <ds:schemaRef ds:uri="http://purl.org/dc/terms/"/>
    <ds:schemaRef ds:uri="8ba01db9-89e8-4dbd-b09b-f1bb22782f3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F09C35-3864-4E61-81F5-A485A411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1db9-89e8-4dbd-b09b-f1bb22782f3e"/>
    <ds:schemaRef ds:uri="cd8c369e-ddd6-4fee-8136-828943a0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Andrea J</dc:creator>
  <cp:lastModifiedBy>Smith, Andrea J</cp:lastModifiedBy>
  <cp:revision>2</cp:revision>
  <dcterms:created xsi:type="dcterms:W3CDTF">2020-04-20T13:03:00Z</dcterms:created>
  <dcterms:modified xsi:type="dcterms:W3CDTF">2020-04-20T13:03:00Z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0x010100E4E37C0E9B17A44498BF592642D4ECA5</vt:lpwstr>
  </property>
</Properties>
</file>