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2F7B" w14:textId="76B9FE4C" w:rsidR="007533AD" w:rsidRPr="00EB46AE" w:rsidRDefault="00EB46AE" w:rsidP="007533AD">
      <w:pPr>
        <w:spacing w:after="0" w:line="240" w:lineRule="auto"/>
        <w:jc w:val="center"/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B46AE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 Needs Assessment of The Local LGBTQ+ Youth Community</w:t>
      </w:r>
      <w:r w:rsidRPr="00EB46AE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585D9E32" w14:textId="60031B87" w:rsidR="00EB46AE" w:rsidRDefault="00EB46AE" w:rsidP="007533A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243FD5B" w14:textId="77777777" w:rsidR="006931AA" w:rsidRPr="00EB46AE" w:rsidRDefault="006931AA" w:rsidP="007533A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8B4AA36" w14:textId="31BDA123" w:rsidR="00D30A78" w:rsidRPr="00EB46AE" w:rsidRDefault="006162E6" w:rsidP="00EB46A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EB46AE">
        <w:rPr>
          <w:rFonts w:asciiTheme="majorBidi" w:hAnsiTheme="majorBidi" w:cstheme="majorBidi"/>
          <w:b/>
          <w:sz w:val="24"/>
          <w:szCs w:val="24"/>
          <w:u w:val="single"/>
        </w:rPr>
        <w:t>Presenter</w:t>
      </w:r>
      <w:r w:rsidR="005743CD" w:rsidRPr="006931AA">
        <w:rPr>
          <w:rFonts w:asciiTheme="majorBidi" w:hAnsiTheme="majorBidi" w:cstheme="majorBidi"/>
          <w:b/>
          <w:sz w:val="24"/>
          <w:szCs w:val="24"/>
        </w:rPr>
        <w:t>:</w:t>
      </w:r>
      <w:r w:rsidR="00EB46AE" w:rsidRPr="006931AA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B46AE" w:rsidRPr="00EB46AE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Emily Feldman, Cassidy Tennity</w:t>
      </w:r>
      <w:r w:rsidR="006931AA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(Psychology)</w:t>
      </w:r>
      <w:r w:rsidR="007533AD" w:rsidRPr="00EB46AE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0244D9AD" w14:textId="260A8988" w:rsidR="00D30A78" w:rsidRPr="00EB46AE" w:rsidRDefault="00BF27BD" w:rsidP="00EB46AE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Fonts w:asciiTheme="majorBidi" w:hAnsiTheme="majorBidi" w:cstheme="majorBidi"/>
          <w:b/>
          <w:bCs/>
          <w:color w:val="000000" w:themeColor="text1"/>
          <w:u w:val="single"/>
        </w:rPr>
        <w:t>Faculty Mentor</w:t>
      </w:r>
      <w:r w:rsidRPr="00EB46AE">
        <w:rPr>
          <w:rFonts w:asciiTheme="majorBidi" w:hAnsiTheme="majorBidi" w:cstheme="majorBidi"/>
          <w:b/>
          <w:bCs/>
          <w:color w:val="000000" w:themeColor="text1"/>
        </w:rPr>
        <w:t>:</w:t>
      </w:r>
      <w:r w:rsidR="00EB46AE" w:rsidRPr="00EB46AE">
        <w:rPr>
          <w:rStyle w:val="normaltextrun"/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Dr. Stevie Grassetti (Psychology)</w:t>
      </w:r>
      <w:r w:rsidR="00EB46AE" w:rsidRPr="00EB46AE">
        <w:rPr>
          <w:rStyle w:val="eop"/>
          <w:rFonts w:asciiTheme="majorBidi" w:hAnsiTheme="majorBidi" w:cstheme="majorBidi"/>
          <w:color w:val="000000"/>
          <w:shd w:val="clear" w:color="auto" w:fill="FFFFFF"/>
        </w:rPr>
        <w:t> </w:t>
      </w:r>
      <w:r w:rsidR="007533AD" w:rsidRPr="00EB46AE">
        <w:rPr>
          <w:rStyle w:val="eop"/>
          <w:rFonts w:asciiTheme="majorBidi" w:hAnsiTheme="majorBidi" w:cstheme="majorBidi"/>
          <w:color w:val="000000"/>
          <w:shd w:val="clear" w:color="auto" w:fill="FFFFFF"/>
        </w:rPr>
        <w:t> </w:t>
      </w:r>
    </w:p>
    <w:p w14:paraId="7BC009B7" w14:textId="52DB8CC9" w:rsidR="00F845C8" w:rsidRDefault="00F845C8" w:rsidP="005743CD">
      <w:pPr>
        <w:spacing w:after="0" w:line="240" w:lineRule="auto"/>
        <w:rPr>
          <w:rStyle w:val="eop"/>
          <w:rFonts w:asciiTheme="majorBidi" w:hAnsiTheme="majorBidi" w:cstheme="majorBidi"/>
          <w:sz w:val="24"/>
          <w:szCs w:val="24"/>
        </w:rPr>
      </w:pPr>
      <w:r w:rsidRPr="00EB46AE">
        <w:rPr>
          <w:rStyle w:val="eop"/>
          <w:rFonts w:asciiTheme="majorBidi" w:hAnsiTheme="majorBidi" w:cstheme="majorBidi"/>
          <w:sz w:val="24"/>
          <w:szCs w:val="24"/>
        </w:rPr>
        <w:t> </w:t>
      </w:r>
      <w:bookmarkStart w:id="0" w:name="_GoBack"/>
      <w:bookmarkEnd w:id="0"/>
    </w:p>
    <w:p w14:paraId="4BB4E963" w14:textId="77777777" w:rsidR="006931AA" w:rsidRPr="00EB46AE" w:rsidRDefault="006931AA" w:rsidP="005743C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D05560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</w:rPr>
        <w:t>Background: LGBTQ+ youth’s experiences vary greatly due to many factors, including geographic location, social support, and school environment1. LGBTQ+ teenagers are at a greater risk for mental health problems, suicide, violence, and harassment than other teens1. Positive role models, accurate information, and support groups promoting community can help LGBTQ+ youth cope with negative stereotypes and victimization2. LGBTQ+ focused community organizations, such as the LGBTQ Equality Alliance, can help to provide a sense of social support and community to improve outcomes for these youth.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3067E8D1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</w:rPr>
        <w:t> Objective: The purpose of this study was to determine the perceived levels of school and community support among LGBTQ+ youth in Chester County, PA.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1D5B6276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</w:rPr>
        <w:t>Methods: N=45 adolescents (M=15.9) living in Chester County were recruited to complete an online survey to describe demographic variables, satisfaction, and their perception of LGBTQ+ community needs. Participants identified as LGBTQ+ (97.5%) or allies (2.4%). Qualitative responses were coded and analyzed.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55DD0CC0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</w:rPr>
        <w:t>Results: Over 44% of respondents experienced gender or sexuality-based bullying, and 67.6% have witnessed such bullying. Only 26% of students felt that their schools promoted LGBT+ diversity. Most respondents had not heard of the LGBT Equality Alliance (60.6%), and only 24% had attended an event hosted by the LGBT Equality Alliance. 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1C3F1152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</w:rPr>
        <w:t>Discussion: Results highlight the prevalence of bullying based on gender or sexuality and perceived lack of support for LGBTQ+ youth in the school setting. Increasing awareness about the existence LGBTQ+ focused community organizations can help to provide LGBTQ+ youth with a sense of community.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3A883C06" w14:textId="77777777" w:rsidR="00EB46AE" w:rsidRPr="00EB46AE" w:rsidRDefault="00EB46AE" w:rsidP="00EB46A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EB46AE">
        <w:rPr>
          <w:rStyle w:val="normaltextrun"/>
          <w:rFonts w:asciiTheme="majorBidi" w:hAnsiTheme="majorBidi" w:cstheme="majorBidi"/>
          <w:color w:val="000000"/>
        </w:rPr>
        <w:t> </w:t>
      </w:r>
      <w:r w:rsidRPr="00EB46AE">
        <w:rPr>
          <w:rStyle w:val="eop"/>
          <w:rFonts w:asciiTheme="majorBidi" w:hAnsiTheme="majorBidi" w:cstheme="majorBidi"/>
        </w:rPr>
        <w:t> </w:t>
      </w:r>
    </w:p>
    <w:p w14:paraId="7B15C59F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0D4B7035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221C5615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341F1947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281994BB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786B9EE6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53BBDD02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691A6E84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360EA129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6A496840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1D314E99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07A0F3EA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44BA118E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31403B3F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082D9E61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5921B572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p w14:paraId="7D3AB7D1" w14:textId="77777777" w:rsidR="00BD379B" w:rsidRPr="00EB46AE" w:rsidRDefault="00BD379B" w:rsidP="00BD379B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EB46AE">
        <w:rPr>
          <w:rStyle w:val="eop"/>
          <w:rFonts w:asciiTheme="majorBidi" w:hAnsiTheme="majorBidi" w:cstheme="majorBidi"/>
        </w:rPr>
        <w:t> </w:t>
      </w:r>
    </w:p>
    <w:sectPr w:rsidR="00BD379B" w:rsidRPr="00EB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156D0F"/>
    <w:rsid w:val="001711A4"/>
    <w:rsid w:val="003267F6"/>
    <w:rsid w:val="003968C5"/>
    <w:rsid w:val="003B5EAF"/>
    <w:rsid w:val="003D70F5"/>
    <w:rsid w:val="005743CD"/>
    <w:rsid w:val="00574FD0"/>
    <w:rsid w:val="005B3F37"/>
    <w:rsid w:val="006162E6"/>
    <w:rsid w:val="00622B40"/>
    <w:rsid w:val="00647A21"/>
    <w:rsid w:val="006931AA"/>
    <w:rsid w:val="007533AD"/>
    <w:rsid w:val="007F343C"/>
    <w:rsid w:val="00827954"/>
    <w:rsid w:val="008870A2"/>
    <w:rsid w:val="008A718B"/>
    <w:rsid w:val="009179F4"/>
    <w:rsid w:val="00BA10BD"/>
    <w:rsid w:val="00BD379B"/>
    <w:rsid w:val="00BF27BD"/>
    <w:rsid w:val="00D30A78"/>
    <w:rsid w:val="00EB46AE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291A1C5A-47A1-4CC3-A685-7070A13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http://purl.org/dc/dcmitype/"/>
    <ds:schemaRef ds:uri="http://schemas.microsoft.com/office/2006/documentManagement/types"/>
    <ds:schemaRef ds:uri="http://purl.org/dc/terms/"/>
    <ds:schemaRef ds:uri="cd8c369e-ddd6-4fee-8136-828943a0a193"/>
    <ds:schemaRef ds:uri="http://purl.org/dc/elements/1.1/"/>
    <ds:schemaRef ds:uri="http://schemas.openxmlformats.org/package/2006/metadata/core-properties"/>
    <ds:schemaRef ds:uri="8ba01db9-89e8-4dbd-b09b-f1bb22782f3e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2020-04-20T19:16:00Z</dcterms:created>
  <dcterms:modified xsi:type="dcterms:W3CDTF">2020-04-20T19:16:00Z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