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D228" w14:textId="77777777" w:rsidR="00575E89" w:rsidRDefault="00575E89" w:rsidP="007533AD">
      <w:pPr>
        <w:spacing w:after="0" w:line="240" w:lineRule="auto"/>
        <w:jc w:val="center"/>
        <w:rPr>
          <w:rStyle w:val="normaltextrun"/>
          <w:rFonts w:asciiTheme="majorBidi" w:hAnsiTheme="majorBidi" w:cstheme="majorBidi"/>
          <w:b/>
          <w:bCs/>
          <w:color w:val="000000"/>
          <w:sz w:val="24"/>
          <w:szCs w:val="24"/>
          <w:shd w:val="clear" w:color="auto" w:fill="FFFFFF"/>
        </w:rPr>
      </w:pPr>
      <w:r w:rsidRPr="00575E89">
        <w:rPr>
          <w:rStyle w:val="normaltextrun"/>
          <w:rFonts w:asciiTheme="majorBidi" w:hAnsiTheme="majorBidi" w:cstheme="majorBidi"/>
          <w:b/>
          <w:bCs/>
          <w:color w:val="000000"/>
          <w:sz w:val="24"/>
          <w:szCs w:val="24"/>
          <w:shd w:val="clear" w:color="auto" w:fill="FFFFFF"/>
        </w:rPr>
        <w:t>Fraternity and Sorority Affiliation: Risk Factors for Cannabis, Alcohol,</w:t>
      </w:r>
    </w:p>
    <w:p w14:paraId="1BD809DB" w14:textId="7A351721" w:rsidR="00855554" w:rsidRPr="00575E89" w:rsidRDefault="00575E89" w:rsidP="007533AD">
      <w:pPr>
        <w:spacing w:after="0" w:line="240" w:lineRule="auto"/>
        <w:jc w:val="center"/>
        <w:rPr>
          <w:rStyle w:val="normaltextrun"/>
          <w:rFonts w:asciiTheme="majorBidi" w:hAnsiTheme="majorBidi" w:cstheme="majorBidi"/>
          <w:b/>
          <w:bCs/>
          <w:color w:val="000000"/>
          <w:sz w:val="24"/>
          <w:szCs w:val="24"/>
          <w:shd w:val="clear" w:color="auto" w:fill="FFFFFF"/>
        </w:rPr>
      </w:pPr>
      <w:r w:rsidRPr="00575E89">
        <w:rPr>
          <w:rStyle w:val="normaltextrun"/>
          <w:rFonts w:asciiTheme="majorBidi" w:hAnsiTheme="majorBidi" w:cstheme="majorBidi"/>
          <w:b/>
          <w:bCs/>
          <w:color w:val="000000"/>
          <w:sz w:val="24"/>
          <w:szCs w:val="24"/>
          <w:shd w:val="clear" w:color="auto" w:fill="FFFFFF"/>
        </w:rPr>
        <w:t> and E-Cigarette Use</w:t>
      </w:r>
    </w:p>
    <w:p w14:paraId="4BA100BC" w14:textId="0C4EC458" w:rsidR="00575E89" w:rsidRDefault="00575E89" w:rsidP="007533AD">
      <w:pPr>
        <w:spacing w:after="0" w:line="240" w:lineRule="auto"/>
        <w:jc w:val="center"/>
        <w:rPr>
          <w:rFonts w:asciiTheme="majorBidi" w:hAnsiTheme="majorBidi" w:cstheme="majorBidi"/>
          <w:b/>
          <w:sz w:val="24"/>
          <w:szCs w:val="24"/>
          <w:u w:val="single"/>
        </w:rPr>
      </w:pPr>
    </w:p>
    <w:p w14:paraId="44CF0E74" w14:textId="77777777" w:rsidR="0052799E" w:rsidRPr="00575E89" w:rsidRDefault="0052799E" w:rsidP="007533AD">
      <w:pPr>
        <w:spacing w:after="0" w:line="240" w:lineRule="auto"/>
        <w:jc w:val="center"/>
        <w:rPr>
          <w:rFonts w:asciiTheme="majorBidi" w:hAnsiTheme="majorBidi" w:cstheme="majorBidi"/>
          <w:b/>
          <w:sz w:val="24"/>
          <w:szCs w:val="24"/>
          <w:u w:val="single"/>
        </w:rPr>
      </w:pPr>
    </w:p>
    <w:p w14:paraId="08B4AA36" w14:textId="7926FB61" w:rsidR="00D30A78" w:rsidRPr="00575E89" w:rsidRDefault="006162E6" w:rsidP="00575E89">
      <w:pPr>
        <w:spacing w:after="0" w:line="240" w:lineRule="auto"/>
        <w:rPr>
          <w:rFonts w:asciiTheme="majorBidi" w:eastAsia="Times New Roman" w:hAnsiTheme="majorBidi" w:cstheme="majorBidi"/>
          <w:b/>
          <w:bCs/>
          <w:color w:val="000000" w:themeColor="text1"/>
          <w:sz w:val="24"/>
          <w:szCs w:val="24"/>
          <w:u w:val="single"/>
        </w:rPr>
      </w:pPr>
      <w:r w:rsidRPr="00575E89">
        <w:rPr>
          <w:rFonts w:asciiTheme="majorBidi" w:hAnsiTheme="majorBidi" w:cstheme="majorBidi"/>
          <w:b/>
          <w:sz w:val="24"/>
          <w:szCs w:val="24"/>
          <w:u w:val="single"/>
        </w:rPr>
        <w:t>Presenter</w:t>
      </w:r>
      <w:r w:rsidR="0052799E">
        <w:rPr>
          <w:rFonts w:asciiTheme="majorBidi" w:hAnsiTheme="majorBidi" w:cstheme="majorBidi"/>
          <w:b/>
          <w:sz w:val="24"/>
          <w:szCs w:val="24"/>
          <w:u w:val="single"/>
        </w:rPr>
        <w:t>s</w:t>
      </w:r>
      <w:r w:rsidR="005743CD" w:rsidRPr="0052799E">
        <w:rPr>
          <w:rFonts w:asciiTheme="majorBidi" w:hAnsiTheme="majorBidi" w:cstheme="majorBidi"/>
          <w:b/>
          <w:sz w:val="24"/>
          <w:szCs w:val="24"/>
        </w:rPr>
        <w:t>:</w:t>
      </w:r>
      <w:r w:rsidR="00575E89" w:rsidRPr="0052799E">
        <w:rPr>
          <w:rStyle w:val="eop"/>
          <w:rFonts w:asciiTheme="majorBidi" w:hAnsiTheme="majorBidi" w:cstheme="majorBidi"/>
          <w:color w:val="000000"/>
          <w:sz w:val="24"/>
          <w:szCs w:val="24"/>
          <w:shd w:val="clear" w:color="auto" w:fill="FFFFFF"/>
        </w:rPr>
        <w:t> </w:t>
      </w:r>
      <w:r w:rsidR="00575E89" w:rsidRPr="00575E89">
        <w:rPr>
          <w:rStyle w:val="eop"/>
          <w:rFonts w:asciiTheme="majorBidi" w:hAnsiTheme="majorBidi" w:cstheme="majorBidi"/>
          <w:b/>
          <w:bCs/>
          <w:color w:val="000000"/>
          <w:sz w:val="24"/>
          <w:szCs w:val="24"/>
          <w:shd w:val="clear" w:color="auto" w:fill="FFFFFF"/>
        </w:rPr>
        <w:t xml:space="preserve">Elizabeth </w:t>
      </w:r>
      <w:proofErr w:type="spellStart"/>
      <w:r w:rsidR="00575E89" w:rsidRPr="00575E89">
        <w:rPr>
          <w:rStyle w:val="eop"/>
          <w:rFonts w:asciiTheme="majorBidi" w:hAnsiTheme="majorBidi" w:cstheme="majorBidi"/>
          <w:b/>
          <w:bCs/>
          <w:color w:val="000000"/>
          <w:sz w:val="24"/>
          <w:szCs w:val="24"/>
          <w:shd w:val="clear" w:color="auto" w:fill="FFFFFF"/>
        </w:rPr>
        <w:t>Gillooly</w:t>
      </w:r>
      <w:proofErr w:type="spellEnd"/>
      <w:r w:rsidR="0052799E">
        <w:rPr>
          <w:rStyle w:val="eop"/>
          <w:rFonts w:asciiTheme="majorBidi" w:hAnsiTheme="majorBidi" w:cstheme="majorBidi"/>
          <w:b/>
          <w:bCs/>
          <w:color w:val="000000"/>
          <w:sz w:val="24"/>
          <w:szCs w:val="24"/>
          <w:shd w:val="clear" w:color="auto" w:fill="FFFFFF"/>
        </w:rPr>
        <w:t xml:space="preserve">, John Walsh, Julianne </w:t>
      </w:r>
      <w:proofErr w:type="spellStart"/>
      <w:r w:rsidR="0052799E">
        <w:rPr>
          <w:rStyle w:val="eop"/>
          <w:rFonts w:asciiTheme="majorBidi" w:hAnsiTheme="majorBidi" w:cstheme="majorBidi"/>
          <w:b/>
          <w:bCs/>
          <w:color w:val="000000"/>
          <w:sz w:val="24"/>
          <w:szCs w:val="24"/>
          <w:shd w:val="clear" w:color="auto" w:fill="FFFFFF"/>
        </w:rPr>
        <w:t>Duko</w:t>
      </w:r>
      <w:proofErr w:type="spellEnd"/>
      <w:r w:rsidR="0052799E">
        <w:rPr>
          <w:rStyle w:val="eop"/>
          <w:rFonts w:asciiTheme="majorBidi" w:hAnsiTheme="majorBidi" w:cstheme="majorBidi"/>
          <w:b/>
          <w:bCs/>
          <w:color w:val="000000"/>
          <w:sz w:val="24"/>
          <w:szCs w:val="24"/>
          <w:shd w:val="clear" w:color="auto" w:fill="FFFFFF"/>
        </w:rPr>
        <w:t>, McK</w:t>
      </w:r>
      <w:r w:rsidR="00575E89" w:rsidRPr="00575E89">
        <w:rPr>
          <w:rStyle w:val="eop"/>
          <w:rFonts w:asciiTheme="majorBidi" w:hAnsiTheme="majorBidi" w:cstheme="majorBidi"/>
          <w:b/>
          <w:bCs/>
          <w:color w:val="000000"/>
          <w:sz w:val="24"/>
          <w:szCs w:val="24"/>
          <w:shd w:val="clear" w:color="auto" w:fill="FFFFFF"/>
        </w:rPr>
        <w:t xml:space="preserve">enzie Mangan, </w:t>
      </w:r>
      <w:proofErr w:type="spellStart"/>
      <w:r w:rsidR="00575E89" w:rsidRPr="00575E89">
        <w:rPr>
          <w:rStyle w:val="eop"/>
          <w:rFonts w:asciiTheme="majorBidi" w:hAnsiTheme="majorBidi" w:cstheme="majorBidi"/>
          <w:b/>
          <w:bCs/>
          <w:color w:val="000000"/>
          <w:sz w:val="24"/>
          <w:szCs w:val="24"/>
          <w:shd w:val="clear" w:color="auto" w:fill="FFFFFF"/>
        </w:rPr>
        <w:t>Michaella</w:t>
      </w:r>
      <w:proofErr w:type="spellEnd"/>
      <w:r w:rsidR="00575E89" w:rsidRPr="00575E89">
        <w:rPr>
          <w:rStyle w:val="eop"/>
          <w:rFonts w:asciiTheme="majorBidi" w:hAnsiTheme="majorBidi" w:cstheme="majorBidi"/>
          <w:b/>
          <w:bCs/>
          <w:color w:val="000000"/>
          <w:sz w:val="24"/>
          <w:szCs w:val="24"/>
          <w:shd w:val="clear" w:color="auto" w:fill="FFFFFF"/>
        </w:rPr>
        <w:t xml:space="preserve"> Reilly (Psychology)</w:t>
      </w:r>
    </w:p>
    <w:p w14:paraId="4ACC5C94" w14:textId="77777777" w:rsidR="00575E89" w:rsidRPr="00575E89" w:rsidRDefault="00BF27BD" w:rsidP="00575E89">
      <w:pPr>
        <w:pStyle w:val="paragraph"/>
        <w:spacing w:before="0" w:beforeAutospacing="0" w:after="0" w:afterAutospacing="0"/>
        <w:textAlignment w:val="baseline"/>
        <w:rPr>
          <w:rFonts w:asciiTheme="majorBidi" w:hAnsiTheme="majorBidi" w:cstheme="majorBidi"/>
        </w:rPr>
      </w:pPr>
      <w:r w:rsidRPr="00575E89">
        <w:rPr>
          <w:rFonts w:asciiTheme="majorBidi" w:hAnsiTheme="majorBidi" w:cstheme="majorBidi"/>
          <w:b/>
          <w:bCs/>
          <w:color w:val="000000" w:themeColor="text1"/>
          <w:u w:val="single"/>
        </w:rPr>
        <w:t>Faculty Mentor</w:t>
      </w:r>
      <w:r w:rsidRPr="00575E89">
        <w:rPr>
          <w:rFonts w:asciiTheme="majorBidi" w:hAnsiTheme="majorBidi" w:cstheme="majorBidi"/>
          <w:b/>
          <w:bCs/>
          <w:color w:val="000000" w:themeColor="text1"/>
        </w:rPr>
        <w:t>:</w:t>
      </w:r>
      <w:r w:rsidR="00EB46AE" w:rsidRPr="00575E89">
        <w:rPr>
          <w:rStyle w:val="normaltextrun"/>
          <w:rFonts w:asciiTheme="majorBidi" w:hAnsiTheme="majorBidi" w:cstheme="majorBidi"/>
          <w:b/>
          <w:bCs/>
          <w:color w:val="000000"/>
          <w:shd w:val="clear" w:color="auto" w:fill="FFFFFF"/>
        </w:rPr>
        <w:t xml:space="preserve"> </w:t>
      </w:r>
      <w:r w:rsidR="00575E89" w:rsidRPr="00575E89">
        <w:rPr>
          <w:rFonts w:asciiTheme="majorBidi" w:hAnsiTheme="majorBidi" w:cstheme="majorBidi"/>
          <w:b/>
          <w:bCs/>
          <w:color w:val="000000"/>
        </w:rPr>
        <w:t>Dr. Michael Gawrysiak (Psychology)</w:t>
      </w:r>
      <w:r w:rsidR="00575E89" w:rsidRPr="00575E89">
        <w:rPr>
          <w:rFonts w:asciiTheme="majorBidi" w:hAnsiTheme="majorBidi" w:cstheme="majorBidi"/>
        </w:rPr>
        <w:t> </w:t>
      </w:r>
    </w:p>
    <w:p w14:paraId="1D088896"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b/>
          <w:bCs/>
          <w:sz w:val="24"/>
          <w:szCs w:val="24"/>
        </w:rPr>
        <w:t> </w:t>
      </w:r>
      <w:r w:rsidRPr="00575E89">
        <w:rPr>
          <w:rFonts w:asciiTheme="majorBidi" w:eastAsia="Times New Roman" w:hAnsiTheme="majorBidi" w:cstheme="majorBidi"/>
          <w:sz w:val="24"/>
          <w:szCs w:val="24"/>
        </w:rPr>
        <w:t> </w:t>
      </w:r>
    </w:p>
    <w:p w14:paraId="3BD9E0CE"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Research indicates illicit drug and alcohol use is increasing across college campuses throughout the United States. Said increases associate with salient adverse outcomes, such as poorer academic performance, increased risk for sexual assault, and decreased likelihood of employment following graduation. Emerging research implicates social Greek affiliation (i.e., fraternity or sorority) as being a risk-factor for student substance use. However, additional research is needed to clarify how said affiliation associates with increased risk for drug and alcohol misuse as well as what additional factors contribute to risk and resilience to drug and alcohol use. The present study aimed to replicate prior research by testing the hypotheses that Greek-affiliated students would report higher drug and alcohol use, compared to Non-Greek students. Using a cross-sectional research design, students completed an anonymous online survey. Assessment measures included The Cannabis Use Disorders Identification Test-Revised (CUDIT), the Alcohol Use Disorders Identification Test (AUDIT) and two-item scale assessing usage of electronic (“vape”) cigarettes. Independent samples T-Tests compared Greek students (n=66) to their non-Greek affiliated peers (n=300). Results indicated Greek students endorsed greater severity of alcohol misuse (M=8.78, SD=5.51) compared to their Non-Greek peers (M=6.59, SD=5.93; t=2.634), and increased frequency of vaping (M=1.91, SD=2.28; M=1.11, SD=1.96); t= 2.908). Increased cannabis use severity was also observed among Greek students but failed to reach statistical significance. Additional analyses will determine the extent to which resilience factors (i.e., trait-mindfulness) differentially moderates use of alcohol, cannabis, and vaping across both Greek and Non-Greek students. Implications for treatment considerations will further be discussed. </w:t>
      </w:r>
    </w:p>
    <w:p w14:paraId="30920652"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6D093634"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15714E7F"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36DD1D4D"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5BB9F188"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0773D117"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01291B4D"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21091870"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74FB54C1"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575E89">
        <w:rPr>
          <w:rFonts w:asciiTheme="majorBidi" w:eastAsia="Times New Roman" w:hAnsiTheme="majorBidi" w:cstheme="majorBidi"/>
          <w:sz w:val="24"/>
          <w:szCs w:val="24"/>
        </w:rPr>
        <w:t> </w:t>
      </w:r>
    </w:p>
    <w:p w14:paraId="7BC009B7" w14:textId="6B6CAEC4" w:rsidR="00F845C8" w:rsidRPr="00575E89" w:rsidRDefault="00F845C8" w:rsidP="00575E89">
      <w:pPr>
        <w:pStyle w:val="paragraph"/>
        <w:spacing w:before="0" w:beforeAutospacing="0" w:after="0" w:afterAutospacing="0"/>
        <w:textAlignment w:val="baseline"/>
        <w:rPr>
          <w:rFonts w:asciiTheme="majorBidi" w:hAnsiTheme="majorBidi" w:cstheme="majorBidi"/>
        </w:rPr>
      </w:pPr>
    </w:p>
    <w:p w14:paraId="1E526E4A" w14:textId="77777777" w:rsidR="00855554" w:rsidRPr="00575E89" w:rsidRDefault="00855554" w:rsidP="00855554">
      <w:pPr>
        <w:pStyle w:val="paragraph"/>
        <w:spacing w:before="0" w:beforeAutospacing="0" w:after="0" w:afterAutospacing="0"/>
        <w:jc w:val="both"/>
        <w:textAlignment w:val="baseline"/>
        <w:rPr>
          <w:rFonts w:asciiTheme="majorBidi" w:hAnsiTheme="majorBidi" w:cstheme="majorBidi"/>
        </w:rPr>
      </w:pPr>
      <w:r w:rsidRPr="00575E89">
        <w:rPr>
          <w:rStyle w:val="eop"/>
          <w:rFonts w:asciiTheme="majorBidi" w:hAnsiTheme="majorBidi" w:cstheme="majorBidi"/>
        </w:rPr>
        <w:t> </w:t>
      </w:r>
    </w:p>
    <w:p w14:paraId="7B15C59F" w14:textId="77777777"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p>
    <w:p w14:paraId="0D4B7035" w14:textId="77777777"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p>
    <w:p w14:paraId="221C5615" w14:textId="77777777"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p>
    <w:p w14:paraId="341F1947" w14:textId="77777777"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p>
    <w:p w14:paraId="281994BB" w14:textId="77777777"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p>
    <w:p w14:paraId="082D9E61" w14:textId="70B864A5"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p>
    <w:p w14:paraId="5921B572" w14:textId="77777777" w:rsidR="00BD379B" w:rsidRPr="00575E89" w:rsidRDefault="00BD379B" w:rsidP="00BD379B">
      <w:pPr>
        <w:pStyle w:val="paragraph"/>
        <w:spacing w:before="0" w:beforeAutospacing="0" w:after="0" w:afterAutospacing="0"/>
        <w:textAlignment w:val="baseline"/>
        <w:rPr>
          <w:rFonts w:asciiTheme="majorBidi" w:hAnsiTheme="majorBidi" w:cstheme="majorBidi"/>
        </w:rPr>
      </w:pPr>
      <w:r w:rsidRPr="00575E89">
        <w:rPr>
          <w:rStyle w:val="eop"/>
          <w:rFonts w:asciiTheme="majorBidi" w:hAnsiTheme="majorBidi" w:cstheme="majorBidi"/>
        </w:rPr>
        <w:t> </w:t>
      </w:r>
      <w:bookmarkStart w:id="0" w:name="_GoBack"/>
      <w:bookmarkEnd w:id="0"/>
    </w:p>
    <w:sectPr w:rsidR="00BD379B" w:rsidRPr="0057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56D0F"/>
    <w:rsid w:val="001711A4"/>
    <w:rsid w:val="003267F6"/>
    <w:rsid w:val="003968C5"/>
    <w:rsid w:val="003B5EAF"/>
    <w:rsid w:val="003D70F5"/>
    <w:rsid w:val="00442C64"/>
    <w:rsid w:val="0052799E"/>
    <w:rsid w:val="005743CD"/>
    <w:rsid w:val="00574FD0"/>
    <w:rsid w:val="00575E89"/>
    <w:rsid w:val="005B3F37"/>
    <w:rsid w:val="006162E6"/>
    <w:rsid w:val="00622B40"/>
    <w:rsid w:val="00647A21"/>
    <w:rsid w:val="007533AD"/>
    <w:rsid w:val="007F343C"/>
    <w:rsid w:val="00827954"/>
    <w:rsid w:val="00855554"/>
    <w:rsid w:val="008870A2"/>
    <w:rsid w:val="008A718B"/>
    <w:rsid w:val="009179F4"/>
    <w:rsid w:val="00BA10BD"/>
    <w:rsid w:val="00BD379B"/>
    <w:rsid w:val="00BF27BD"/>
    <w:rsid w:val="00D30A78"/>
    <w:rsid w:val="00EB46AE"/>
    <w:rsid w:val="00F42A67"/>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15E5A1C8-BBCB-4C28-B236-5D9761BD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elements/1.1/"/>
    <ds:schemaRef ds:uri="http://purl.org/dc/terms/"/>
    <ds:schemaRef ds:uri="8ba01db9-89e8-4dbd-b09b-f1bb22782f3e"/>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d8c369e-ddd6-4fee-8136-828943a0a193"/>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4</cp:revision>
  <dcterms:created xsi:type="dcterms:W3CDTF">2020-04-17T15:48:00Z</dcterms:created>
  <dcterms:modified xsi:type="dcterms:W3CDTF">2020-04-17T15:49:00Z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