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E146" w14:textId="3195A605" w:rsidR="00834106" w:rsidRPr="002E6D5A" w:rsidRDefault="002E6D5A" w:rsidP="00834106">
      <w:pPr>
        <w:spacing w:after="0" w:line="240" w:lineRule="auto"/>
        <w:jc w:val="center"/>
        <w:rPr>
          <w:rStyle w:val="normaltextrun"/>
          <w:rFonts w:asciiTheme="majorBidi" w:hAnsiTheme="majorBidi" w:cstheme="majorBidi"/>
          <w:b/>
          <w:bCs/>
          <w:color w:val="000000"/>
          <w:sz w:val="24"/>
          <w:szCs w:val="24"/>
          <w:shd w:val="clear" w:color="auto" w:fill="FFFFFF"/>
        </w:rPr>
      </w:pPr>
      <w:r w:rsidRPr="002E6D5A">
        <w:rPr>
          <w:rStyle w:val="normaltextrun"/>
          <w:rFonts w:asciiTheme="majorBidi" w:hAnsiTheme="majorBidi" w:cstheme="majorBidi"/>
          <w:b/>
          <w:bCs/>
          <w:color w:val="000000"/>
          <w:sz w:val="24"/>
          <w:szCs w:val="24"/>
          <w:shd w:val="clear" w:color="auto" w:fill="FFFFFF"/>
        </w:rPr>
        <w:t>Methodological Proposal of a 2Gen Framework to Treating Trauma for Mothers with Substance-Use and their Children</w:t>
      </w:r>
    </w:p>
    <w:p w14:paraId="550EE329" w14:textId="59AE03EB" w:rsidR="002E6D5A" w:rsidRDefault="002E6D5A" w:rsidP="00834106">
      <w:pPr>
        <w:spacing w:after="0" w:line="240" w:lineRule="auto"/>
        <w:jc w:val="center"/>
        <w:rPr>
          <w:rFonts w:asciiTheme="majorBidi" w:hAnsiTheme="majorBidi" w:cstheme="majorBidi"/>
          <w:b/>
          <w:sz w:val="24"/>
          <w:szCs w:val="24"/>
          <w:u w:val="single"/>
        </w:rPr>
      </w:pPr>
    </w:p>
    <w:p w14:paraId="03D93AF2" w14:textId="77777777" w:rsidR="0086557B" w:rsidRPr="002E6D5A" w:rsidRDefault="0086557B" w:rsidP="00834106">
      <w:pPr>
        <w:spacing w:after="0" w:line="240" w:lineRule="auto"/>
        <w:jc w:val="center"/>
        <w:rPr>
          <w:rFonts w:asciiTheme="majorBidi" w:hAnsiTheme="majorBidi" w:cstheme="majorBidi"/>
          <w:b/>
          <w:sz w:val="24"/>
          <w:szCs w:val="24"/>
          <w:u w:val="single"/>
        </w:rPr>
      </w:pPr>
    </w:p>
    <w:p w14:paraId="67B48A0C" w14:textId="2B825936" w:rsidR="00B6311B" w:rsidRPr="002E6D5A" w:rsidRDefault="006162E6" w:rsidP="002E6D5A">
      <w:pPr>
        <w:spacing w:after="0" w:line="240" w:lineRule="auto"/>
        <w:rPr>
          <w:rFonts w:asciiTheme="majorBidi" w:hAnsiTheme="majorBidi" w:cstheme="majorBidi"/>
          <w:b/>
          <w:bCs/>
          <w:color w:val="000000" w:themeColor="text1"/>
          <w:sz w:val="24"/>
          <w:szCs w:val="24"/>
          <w:u w:val="single"/>
        </w:rPr>
      </w:pPr>
      <w:r w:rsidRPr="002E6D5A">
        <w:rPr>
          <w:rFonts w:asciiTheme="majorBidi" w:hAnsiTheme="majorBidi" w:cstheme="majorBidi"/>
          <w:b/>
          <w:sz w:val="24"/>
          <w:szCs w:val="24"/>
          <w:u w:val="single"/>
        </w:rPr>
        <w:t>Presenter</w:t>
      </w:r>
      <w:r w:rsidR="001041B6" w:rsidRPr="002E6D5A">
        <w:rPr>
          <w:rFonts w:asciiTheme="majorBidi" w:hAnsiTheme="majorBidi" w:cstheme="majorBidi"/>
          <w:b/>
          <w:sz w:val="24"/>
          <w:szCs w:val="24"/>
          <w:u w:val="single"/>
        </w:rPr>
        <w:t>s</w:t>
      </w:r>
      <w:bookmarkStart w:id="0" w:name="_GoBack"/>
      <w:bookmarkEnd w:id="0"/>
      <w:r w:rsidR="005D54D3" w:rsidRPr="0086557B">
        <w:rPr>
          <w:rFonts w:asciiTheme="majorBidi" w:hAnsiTheme="majorBidi" w:cstheme="majorBidi"/>
          <w:b/>
          <w:sz w:val="24"/>
          <w:szCs w:val="24"/>
        </w:rPr>
        <w:t xml:space="preserve">: </w:t>
      </w:r>
      <w:r w:rsidR="002E6D5A" w:rsidRPr="002E6D5A">
        <w:rPr>
          <w:rStyle w:val="normaltextrun"/>
          <w:rFonts w:asciiTheme="majorBidi" w:hAnsiTheme="majorBidi" w:cstheme="majorBidi"/>
          <w:b/>
          <w:bCs/>
          <w:color w:val="000000"/>
          <w:sz w:val="24"/>
          <w:szCs w:val="24"/>
          <w:shd w:val="clear" w:color="auto" w:fill="FFFFFF"/>
        </w:rPr>
        <w:t>Rosa L. Boniface, Jenna Cummings, Dylan Lisnow, Seth Krier (Psychology)</w:t>
      </w:r>
      <w:r w:rsidR="002E6D5A" w:rsidRPr="002E6D5A">
        <w:rPr>
          <w:rStyle w:val="eop"/>
          <w:rFonts w:asciiTheme="majorBidi" w:hAnsiTheme="majorBidi" w:cstheme="majorBidi"/>
          <w:color w:val="000000"/>
          <w:sz w:val="24"/>
          <w:szCs w:val="24"/>
          <w:shd w:val="clear" w:color="auto" w:fill="FFFFFF"/>
        </w:rPr>
        <w:t> </w:t>
      </w:r>
    </w:p>
    <w:p w14:paraId="3317D8EB" w14:textId="4DB2944F" w:rsidR="006A72FB" w:rsidRPr="006A72FB" w:rsidRDefault="00BF27BD" w:rsidP="002E6D5A">
      <w:pPr>
        <w:spacing w:after="0" w:line="240" w:lineRule="auto"/>
        <w:rPr>
          <w:rFonts w:asciiTheme="majorBidi" w:eastAsia="Times New Roman" w:hAnsiTheme="majorBidi" w:cstheme="majorBidi"/>
          <w:sz w:val="24"/>
          <w:szCs w:val="24"/>
        </w:rPr>
      </w:pPr>
      <w:r w:rsidRPr="002E6D5A">
        <w:rPr>
          <w:rFonts w:asciiTheme="majorBidi" w:hAnsiTheme="majorBidi" w:cstheme="majorBidi"/>
          <w:b/>
          <w:bCs/>
          <w:color w:val="000000" w:themeColor="text1"/>
          <w:sz w:val="24"/>
          <w:szCs w:val="24"/>
          <w:u w:val="single"/>
        </w:rPr>
        <w:t>Faculty Mentor</w:t>
      </w:r>
      <w:r w:rsidR="005D54D3" w:rsidRPr="002E6D5A">
        <w:rPr>
          <w:rStyle w:val="normaltextrun"/>
          <w:rFonts w:asciiTheme="majorBidi" w:hAnsiTheme="majorBidi" w:cstheme="majorBidi"/>
          <w:b/>
          <w:bCs/>
          <w:color w:val="000000"/>
          <w:sz w:val="24"/>
          <w:szCs w:val="24"/>
          <w:shd w:val="clear" w:color="auto" w:fill="FFFFFF"/>
        </w:rPr>
        <w:t>:</w:t>
      </w:r>
      <w:r w:rsidR="002F29A5" w:rsidRPr="002E6D5A">
        <w:rPr>
          <w:rStyle w:val="normaltextrun"/>
          <w:rFonts w:asciiTheme="majorBidi" w:hAnsiTheme="majorBidi" w:cstheme="majorBidi"/>
          <w:b/>
          <w:bCs/>
          <w:color w:val="000000"/>
          <w:sz w:val="24"/>
          <w:szCs w:val="24"/>
          <w:shd w:val="clear" w:color="auto" w:fill="FFFFFF"/>
        </w:rPr>
        <w:t xml:space="preserve"> </w:t>
      </w:r>
      <w:r w:rsidR="002E6D5A" w:rsidRPr="002E6D5A">
        <w:rPr>
          <w:rStyle w:val="normaltextrun"/>
          <w:rFonts w:asciiTheme="majorBidi" w:hAnsiTheme="majorBidi" w:cstheme="majorBidi"/>
          <w:b/>
          <w:bCs/>
          <w:color w:val="000000"/>
          <w:sz w:val="24"/>
          <w:szCs w:val="24"/>
          <w:shd w:val="clear" w:color="auto" w:fill="FFFFFF"/>
        </w:rPr>
        <w:t>Dr. Stevie N. Grassetti (Psychology)</w:t>
      </w:r>
      <w:r w:rsidR="002E6D5A" w:rsidRPr="002E6D5A">
        <w:rPr>
          <w:rStyle w:val="eop"/>
          <w:rFonts w:asciiTheme="majorBidi" w:hAnsiTheme="majorBidi" w:cstheme="majorBidi"/>
          <w:color w:val="000000"/>
          <w:sz w:val="24"/>
          <w:szCs w:val="24"/>
          <w:shd w:val="clear" w:color="auto" w:fill="FFFFFF"/>
        </w:rPr>
        <w:t> </w:t>
      </w:r>
      <w:r w:rsidR="006A72FB" w:rsidRPr="002E6D5A">
        <w:rPr>
          <w:rFonts w:asciiTheme="majorBidi" w:eastAsia="Times New Roman" w:hAnsiTheme="majorBidi" w:cstheme="majorBidi"/>
          <w:b/>
          <w:bCs/>
          <w:sz w:val="24"/>
          <w:szCs w:val="24"/>
        </w:rPr>
        <w:t> </w:t>
      </w:r>
      <w:r w:rsidR="006A72FB" w:rsidRPr="002E6D5A">
        <w:rPr>
          <w:rFonts w:asciiTheme="majorBidi" w:eastAsia="Times New Roman" w:hAnsiTheme="majorBidi" w:cstheme="majorBidi"/>
          <w:sz w:val="24"/>
          <w:szCs w:val="24"/>
        </w:rPr>
        <w:t> </w:t>
      </w:r>
    </w:p>
    <w:p w14:paraId="61B6B19A" w14:textId="77777777" w:rsidR="009825C4" w:rsidRPr="002E6D5A" w:rsidRDefault="009825C4" w:rsidP="009825C4">
      <w:pPr>
        <w:spacing w:after="0" w:line="240" w:lineRule="auto"/>
        <w:rPr>
          <w:rStyle w:val="normaltextrun"/>
          <w:rFonts w:asciiTheme="majorBidi" w:hAnsiTheme="majorBidi" w:cstheme="majorBidi"/>
          <w:color w:val="000000"/>
          <w:sz w:val="24"/>
          <w:szCs w:val="24"/>
          <w:shd w:val="clear" w:color="auto" w:fill="FFFFFF"/>
        </w:rPr>
      </w:pPr>
    </w:p>
    <w:p w14:paraId="19B84024" w14:textId="77777777" w:rsidR="002E6D5A" w:rsidRPr="002E6D5A" w:rsidRDefault="002E6D5A" w:rsidP="002E6D5A">
      <w:pPr>
        <w:spacing w:after="0" w:line="240" w:lineRule="auto"/>
        <w:jc w:val="both"/>
        <w:textAlignment w:val="baseline"/>
        <w:rPr>
          <w:rFonts w:asciiTheme="majorBidi" w:eastAsia="Times New Roman" w:hAnsiTheme="majorBidi" w:cstheme="majorBidi"/>
          <w:sz w:val="24"/>
          <w:szCs w:val="24"/>
        </w:rPr>
      </w:pPr>
      <w:r w:rsidRPr="002E6D5A">
        <w:rPr>
          <w:rFonts w:asciiTheme="majorBidi" w:eastAsia="Times New Roman" w:hAnsiTheme="majorBidi" w:cstheme="majorBidi"/>
          <w:b/>
          <w:bCs/>
          <w:sz w:val="24"/>
          <w:szCs w:val="24"/>
        </w:rPr>
        <w:t>Background</w:t>
      </w:r>
      <w:r w:rsidRPr="002E6D5A">
        <w:rPr>
          <w:rFonts w:asciiTheme="majorBidi" w:eastAsia="Times New Roman" w:hAnsiTheme="majorBidi" w:cstheme="majorBidi"/>
          <w:sz w:val="24"/>
          <w:szCs w:val="24"/>
        </w:rPr>
        <w:t>: Existing literature shows adverse environments are detrimental to a family’s overall health and wellbeing. Estimates from 2016 indicate 18 million children experienced at least one family stressor such as economic hardship, exposure to parental substance use or witnessing domestic violence. Women are three times more likely to pass i</w:t>
      </w:r>
      <w:r w:rsidRPr="002E6D5A">
        <w:rPr>
          <w:rFonts w:asciiTheme="majorBidi" w:eastAsia="Times New Roman" w:hAnsiTheme="majorBidi" w:cstheme="majorBidi"/>
          <w:color w:val="000000"/>
          <w:sz w:val="24"/>
          <w:szCs w:val="24"/>
        </w:rPr>
        <w:t>ntergenerational trauma, or trauma passed from caregiver to child</w:t>
      </w:r>
      <w:r w:rsidRPr="002E6D5A">
        <w:rPr>
          <w:rFonts w:asciiTheme="majorBidi" w:eastAsia="Times New Roman" w:hAnsiTheme="majorBidi" w:cstheme="majorBidi"/>
          <w:sz w:val="24"/>
          <w:szCs w:val="24"/>
        </w:rPr>
        <w:t>. If left untreated, adults and children are at risk for developing Posttraumatic Stress Disorder (PTSD) and rupturing the parent child relationship. </w:t>
      </w:r>
      <w:r w:rsidRPr="002E6D5A">
        <w:rPr>
          <w:rFonts w:asciiTheme="majorBidi" w:eastAsia="Times New Roman" w:hAnsiTheme="majorBidi" w:cstheme="majorBidi"/>
          <w:color w:val="000000"/>
          <w:sz w:val="24"/>
          <w:szCs w:val="24"/>
        </w:rPr>
        <w:t>Current services typically treat the parent and child individually, despite research showing positive relational and therapeutic effects</w:t>
      </w:r>
      <w:r w:rsidRPr="002E6D5A">
        <w:rPr>
          <w:rFonts w:asciiTheme="majorBidi" w:eastAsia="Times New Roman" w:hAnsiTheme="majorBidi" w:cstheme="majorBidi"/>
          <w:color w:val="000000"/>
          <w:sz w:val="24"/>
          <w:szCs w:val="24"/>
          <w:vertAlign w:val="subscript"/>
        </w:rPr>
        <w:t> </w:t>
      </w:r>
      <w:r w:rsidRPr="002E6D5A">
        <w:rPr>
          <w:rFonts w:asciiTheme="majorBidi" w:eastAsia="Times New Roman" w:hAnsiTheme="majorBidi" w:cstheme="majorBidi"/>
          <w:color w:val="000000"/>
          <w:sz w:val="24"/>
          <w:szCs w:val="24"/>
        </w:rPr>
        <w:t>when they are treated together</w:t>
      </w:r>
      <w:r w:rsidRPr="002E6D5A">
        <w:rPr>
          <w:rFonts w:asciiTheme="majorBidi" w:eastAsia="Times New Roman" w:hAnsiTheme="majorBidi" w:cstheme="majorBidi"/>
          <w:color w:val="000000"/>
          <w:sz w:val="24"/>
          <w:szCs w:val="24"/>
          <w:vertAlign w:val="subscript"/>
        </w:rPr>
        <w:t> </w:t>
      </w:r>
      <w:r w:rsidRPr="002E6D5A">
        <w:rPr>
          <w:rFonts w:asciiTheme="majorBidi" w:eastAsia="Times New Roman" w:hAnsiTheme="majorBidi" w:cstheme="majorBidi"/>
          <w:color w:val="000000"/>
          <w:sz w:val="24"/>
          <w:szCs w:val="24"/>
        </w:rPr>
        <w:t>. </w:t>
      </w:r>
      <w:r w:rsidRPr="002E6D5A">
        <w:rPr>
          <w:rFonts w:asciiTheme="majorBidi" w:eastAsia="Times New Roman" w:hAnsiTheme="majorBidi" w:cstheme="majorBidi"/>
          <w:sz w:val="24"/>
          <w:szCs w:val="24"/>
        </w:rPr>
        <w:t>Treating parents and children at the same time bolsters attachment which strengthens the relationship between parent and child; however, there is currently no therapeutic framework in which both parents and children have equal importance in therapy</w:t>
      </w:r>
      <w:r w:rsidRPr="002E6D5A">
        <w:rPr>
          <w:rFonts w:asciiTheme="majorBidi" w:eastAsia="Times New Roman" w:hAnsiTheme="majorBidi" w:cstheme="majorBidi"/>
          <w:sz w:val="24"/>
          <w:szCs w:val="24"/>
          <w:vertAlign w:val="subscript"/>
        </w:rPr>
        <w:t> </w:t>
      </w:r>
      <w:r w:rsidRPr="002E6D5A">
        <w:rPr>
          <w:rFonts w:asciiTheme="majorBidi" w:eastAsia="Times New Roman" w:hAnsiTheme="majorBidi" w:cstheme="majorBidi"/>
          <w:sz w:val="24"/>
          <w:szCs w:val="24"/>
        </w:rPr>
        <w:t>.  </w:t>
      </w:r>
    </w:p>
    <w:p w14:paraId="4C81643E" w14:textId="77777777" w:rsidR="002E6D5A" w:rsidRPr="002E6D5A" w:rsidRDefault="002E6D5A" w:rsidP="002E6D5A">
      <w:pPr>
        <w:spacing w:after="0" w:line="240" w:lineRule="auto"/>
        <w:jc w:val="both"/>
        <w:textAlignment w:val="baseline"/>
        <w:rPr>
          <w:rFonts w:asciiTheme="majorBidi" w:eastAsia="Times New Roman" w:hAnsiTheme="majorBidi" w:cstheme="majorBidi"/>
          <w:sz w:val="24"/>
          <w:szCs w:val="24"/>
        </w:rPr>
      </w:pPr>
      <w:r w:rsidRPr="002E6D5A">
        <w:rPr>
          <w:rFonts w:asciiTheme="majorBidi" w:eastAsia="Times New Roman" w:hAnsiTheme="majorBidi" w:cstheme="majorBidi"/>
          <w:b/>
          <w:bCs/>
          <w:sz w:val="24"/>
          <w:szCs w:val="24"/>
        </w:rPr>
        <w:t>Objective</w:t>
      </w:r>
      <w:r w:rsidRPr="002E6D5A">
        <w:rPr>
          <w:rFonts w:asciiTheme="majorBidi" w:eastAsia="Times New Roman" w:hAnsiTheme="majorBidi" w:cstheme="majorBidi"/>
          <w:sz w:val="24"/>
          <w:szCs w:val="24"/>
        </w:rPr>
        <w:t>: This study further develops the conceptual framework for a new “2Gen” intervention. Specifically, we specify a research design by which we plan to pilot this intervention.  </w:t>
      </w:r>
    </w:p>
    <w:p w14:paraId="1AEF7D16" w14:textId="77777777" w:rsidR="002E6D5A" w:rsidRPr="002E6D5A" w:rsidRDefault="002E6D5A" w:rsidP="002E6D5A">
      <w:pPr>
        <w:spacing w:after="0" w:line="240" w:lineRule="auto"/>
        <w:jc w:val="both"/>
        <w:textAlignment w:val="baseline"/>
        <w:rPr>
          <w:rFonts w:asciiTheme="majorBidi" w:eastAsia="Times New Roman" w:hAnsiTheme="majorBidi" w:cstheme="majorBidi"/>
          <w:sz w:val="24"/>
          <w:szCs w:val="24"/>
        </w:rPr>
      </w:pPr>
      <w:r w:rsidRPr="002E6D5A">
        <w:rPr>
          <w:rFonts w:asciiTheme="majorBidi" w:eastAsia="Times New Roman" w:hAnsiTheme="majorBidi" w:cstheme="majorBidi"/>
          <w:b/>
          <w:bCs/>
          <w:sz w:val="24"/>
          <w:szCs w:val="24"/>
        </w:rPr>
        <w:t>Method</w:t>
      </w:r>
      <w:r w:rsidRPr="002E6D5A">
        <w:rPr>
          <w:rFonts w:asciiTheme="majorBidi" w:eastAsia="Times New Roman" w:hAnsiTheme="majorBidi" w:cstheme="majorBidi"/>
          <w:sz w:val="24"/>
          <w:szCs w:val="24"/>
        </w:rPr>
        <w:t>: A sample of 12 mothers and children residing in a substance abuse treatment facility will participate in 10 sessions of 2Gen. During simultaneous sessions, mothers will participate in group therapy to address post-traumatic stress (PTS) symptoms and substance use. They will also receive parent training designed to help enhance their parenting efficacy. Children will participate in group therapy in which they receive psychoeducation on trauma and learn coping skills. We plan to measure mother and child PTS symptoms, perceived stress, level of attachment and parental efficacy twice before the start of treatment and then again after treatment. We </w:t>
      </w:r>
      <w:r w:rsidRPr="002E6D5A">
        <w:rPr>
          <w:rFonts w:asciiTheme="majorBidi" w:eastAsia="Times New Roman" w:hAnsiTheme="majorBidi" w:cstheme="majorBidi"/>
          <w:color w:val="000000"/>
          <w:sz w:val="24"/>
          <w:szCs w:val="24"/>
        </w:rPr>
        <w:t>predict that mothers will report reductions in PTS, perceived stress and enhancements in mood, parenting confidence, and satisfaction in their relationship with their children. We anticipate that children will report </w:t>
      </w:r>
      <w:r w:rsidRPr="002E6D5A">
        <w:rPr>
          <w:rFonts w:asciiTheme="majorBidi" w:eastAsia="Times New Roman" w:hAnsiTheme="majorBidi" w:cstheme="majorBidi"/>
          <w:sz w:val="24"/>
          <w:szCs w:val="24"/>
        </w:rPr>
        <w:t>decreased symptoms of PTS and perceived stress as well as increased satisfaction in the mother-child relationship and stability in overall mood. </w:t>
      </w:r>
    </w:p>
    <w:p w14:paraId="709E714F" w14:textId="77777777" w:rsidR="002E6D5A" w:rsidRPr="002E6D5A" w:rsidRDefault="002E6D5A" w:rsidP="002E6D5A">
      <w:pPr>
        <w:spacing w:after="0" w:line="240" w:lineRule="auto"/>
        <w:jc w:val="both"/>
        <w:textAlignment w:val="baseline"/>
        <w:rPr>
          <w:rFonts w:asciiTheme="majorBidi" w:eastAsia="Times New Roman" w:hAnsiTheme="majorBidi" w:cstheme="majorBidi"/>
          <w:sz w:val="24"/>
          <w:szCs w:val="24"/>
        </w:rPr>
      </w:pPr>
      <w:r w:rsidRPr="002E6D5A">
        <w:rPr>
          <w:rFonts w:asciiTheme="majorBidi" w:eastAsia="Times New Roman" w:hAnsiTheme="majorBidi" w:cstheme="majorBidi"/>
          <w:b/>
          <w:bCs/>
          <w:sz w:val="24"/>
          <w:szCs w:val="24"/>
        </w:rPr>
        <w:t>Implications:</w:t>
      </w:r>
      <w:r w:rsidRPr="002E6D5A">
        <w:rPr>
          <w:rFonts w:asciiTheme="majorBidi" w:eastAsia="Times New Roman" w:hAnsiTheme="majorBidi" w:cstheme="majorBidi"/>
          <w:sz w:val="24"/>
          <w:szCs w:val="24"/>
        </w:rPr>
        <w:t> The goal of this study is to increase the trauma-focused treatment options available to both women and children who are struggling with intergenerational trauma due to the mother’s substance-use difficulties. Longer-term outcomes hope increase access to trauma mental health services for underprivileged families and motivate local agencies to adopt 2Gen programs to treat psychological outcomes associated with trauma. Future projects could be created to analyze the specific variables influencing outcomes of the 2Gen approach to treating trauma.  </w:t>
      </w:r>
    </w:p>
    <w:p w14:paraId="096DC602" w14:textId="77777777" w:rsidR="002E6D5A" w:rsidRPr="002E6D5A" w:rsidRDefault="002E6D5A" w:rsidP="002E6D5A">
      <w:pPr>
        <w:spacing w:after="0" w:line="240" w:lineRule="auto"/>
        <w:jc w:val="both"/>
        <w:textAlignment w:val="baseline"/>
        <w:rPr>
          <w:rFonts w:asciiTheme="majorBidi" w:eastAsia="Times New Roman" w:hAnsiTheme="majorBidi" w:cstheme="majorBidi"/>
          <w:sz w:val="24"/>
          <w:szCs w:val="24"/>
        </w:rPr>
      </w:pPr>
      <w:r w:rsidRPr="002E6D5A">
        <w:rPr>
          <w:rFonts w:asciiTheme="majorBidi" w:eastAsia="Times New Roman" w:hAnsiTheme="majorBidi" w:cstheme="majorBidi"/>
          <w:sz w:val="24"/>
          <w:szCs w:val="24"/>
        </w:rPr>
        <w:t> </w:t>
      </w:r>
    </w:p>
    <w:p w14:paraId="0D107B84" w14:textId="77777777" w:rsidR="00834106" w:rsidRPr="00834106" w:rsidRDefault="00834106" w:rsidP="00834106">
      <w:pPr>
        <w:spacing w:after="0" w:line="240" w:lineRule="auto"/>
        <w:jc w:val="both"/>
        <w:textAlignment w:val="baseline"/>
        <w:rPr>
          <w:rFonts w:asciiTheme="majorBidi" w:eastAsia="Times New Roman" w:hAnsiTheme="majorBidi" w:cstheme="majorBidi"/>
          <w:sz w:val="24"/>
          <w:szCs w:val="24"/>
        </w:rPr>
      </w:pPr>
      <w:r w:rsidRPr="002E6D5A">
        <w:rPr>
          <w:rFonts w:asciiTheme="majorBidi" w:eastAsia="Times New Roman" w:hAnsiTheme="majorBidi" w:cstheme="majorBidi"/>
          <w:sz w:val="24"/>
          <w:szCs w:val="24"/>
        </w:rPr>
        <w:t> </w:t>
      </w:r>
    </w:p>
    <w:p w14:paraId="787928A3" w14:textId="23A6A11A" w:rsidR="00BE46F8" w:rsidRPr="002E6D5A" w:rsidRDefault="00BE46F8" w:rsidP="00834106">
      <w:pPr>
        <w:spacing w:after="0" w:line="240" w:lineRule="auto"/>
        <w:jc w:val="both"/>
        <w:textAlignment w:val="baseline"/>
        <w:rPr>
          <w:rFonts w:asciiTheme="majorBidi" w:hAnsiTheme="majorBidi" w:cstheme="majorBidi"/>
          <w:sz w:val="24"/>
          <w:szCs w:val="24"/>
        </w:rPr>
      </w:pPr>
    </w:p>
    <w:sectPr w:rsidR="00BE46F8" w:rsidRPr="002E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1041B6"/>
    <w:rsid w:val="00156D0F"/>
    <w:rsid w:val="0016431B"/>
    <w:rsid w:val="001711A4"/>
    <w:rsid w:val="002372F3"/>
    <w:rsid w:val="002E6D5A"/>
    <w:rsid w:val="002F29A5"/>
    <w:rsid w:val="003267F6"/>
    <w:rsid w:val="00393B89"/>
    <w:rsid w:val="003968C5"/>
    <w:rsid w:val="003B5EAF"/>
    <w:rsid w:val="003D70F5"/>
    <w:rsid w:val="00490A02"/>
    <w:rsid w:val="005743CD"/>
    <w:rsid w:val="00574FD0"/>
    <w:rsid w:val="00575E89"/>
    <w:rsid w:val="005B3F37"/>
    <w:rsid w:val="005D54D3"/>
    <w:rsid w:val="006162E6"/>
    <w:rsid w:val="00622B40"/>
    <w:rsid w:val="00647A21"/>
    <w:rsid w:val="006A72FB"/>
    <w:rsid w:val="007533AD"/>
    <w:rsid w:val="007842C5"/>
    <w:rsid w:val="007F343C"/>
    <w:rsid w:val="00827954"/>
    <w:rsid w:val="00834106"/>
    <w:rsid w:val="00855554"/>
    <w:rsid w:val="0086557B"/>
    <w:rsid w:val="008870A2"/>
    <w:rsid w:val="008A718B"/>
    <w:rsid w:val="009179F4"/>
    <w:rsid w:val="00953438"/>
    <w:rsid w:val="009825C4"/>
    <w:rsid w:val="009E2C32"/>
    <w:rsid w:val="00A16FAD"/>
    <w:rsid w:val="00B6311B"/>
    <w:rsid w:val="00BA10BD"/>
    <w:rsid w:val="00BB35F4"/>
    <w:rsid w:val="00BC20A1"/>
    <w:rsid w:val="00BD379B"/>
    <w:rsid w:val="00BE46F8"/>
    <w:rsid w:val="00BF27BD"/>
    <w:rsid w:val="00D30A78"/>
    <w:rsid w:val="00EB46AE"/>
    <w:rsid w:val="00EC4676"/>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820FD79B-6D6E-40D2-8FD8-084E5061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elements/1.1/"/>
    <ds:schemaRef ds:uri="http://purl.org/dc/dcmitype/"/>
    <ds:schemaRef ds:uri="http://schemas.microsoft.com/office/2006/documentManagement/types"/>
    <ds:schemaRef ds:uri="http://purl.org/dc/terms/"/>
    <ds:schemaRef ds:uri="8ba01db9-89e8-4dbd-b09b-f1bb22782f3e"/>
    <ds:schemaRef ds:uri="http://schemas.microsoft.com/office/infopath/2007/PartnerControls"/>
    <ds:schemaRef ds:uri="http://www.w3.org/XML/1998/namespace"/>
    <ds:schemaRef ds:uri="http://schemas.openxmlformats.org/package/2006/metadata/core-properties"/>
    <ds:schemaRef ds:uri="cd8c369e-ddd6-4fee-8136-828943a0a193"/>
    <ds:schemaRef ds:uri="http://schemas.microsoft.com/office/2006/metadata/propertie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2020-04-20T20:27:00Z</dcterms:created>
  <dcterms:modified xsi:type="dcterms:W3CDTF">2020-04-20T20:27:00Z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