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DA5F" w14:textId="1160BB1C" w:rsidR="00F054EB" w:rsidRPr="00916303" w:rsidRDefault="00F054EB" w:rsidP="00916303">
      <w:pPr>
        <w:pStyle w:val="Heading3"/>
        <w:shd w:val="clear" w:color="auto" w:fill="FFFFFF"/>
        <w:spacing w:before="450" w:beforeAutospacing="0" w:after="300" w:afterAutospacing="0" w:line="312" w:lineRule="atLeast"/>
        <w:rPr>
          <w:rFonts w:ascii="Arial" w:hAnsi="Arial" w:cs="Arial"/>
          <w:color w:val="382140"/>
          <w:sz w:val="43"/>
          <w:szCs w:val="43"/>
        </w:rPr>
      </w:pPr>
      <w:r w:rsidRPr="00916303">
        <w:rPr>
          <w:rFonts w:ascii="Arial" w:hAnsi="Arial" w:cs="Arial"/>
          <w:color w:val="382140"/>
          <w:sz w:val="43"/>
          <w:szCs w:val="43"/>
        </w:rPr>
        <w:t>External Surveys</w:t>
      </w:r>
    </w:p>
    <w:p w14:paraId="53AC5DF8" w14:textId="77777777" w:rsidR="00916303" w:rsidRDefault="00916303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5604D4A" w14:textId="4918B389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American College Health Association</w:t>
      </w:r>
    </w:p>
    <w:p w14:paraId="3A81FEDA" w14:textId="4F4FF28C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National College Health Assessment</w:t>
      </w:r>
    </w:p>
    <w:p w14:paraId="281ACB69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Association of American Universities</w:t>
      </w:r>
    </w:p>
    <w:p w14:paraId="26FA494C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Climate Survey on Sexual Assault and Misconduct</w:t>
      </w:r>
    </w:p>
    <w:p w14:paraId="6ADAAD64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GradLeaders</w:t>
      </w:r>
      <w:proofErr w:type="spellEnd"/>
    </w:p>
    <w:p w14:paraId="623ACBCA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The Outcomes Survey</w:t>
      </w:r>
    </w:p>
    <w:p w14:paraId="04A8E4F8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Hanover Research</w:t>
      </w:r>
    </w:p>
    <w:p w14:paraId="5E64B6BD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Alumni Survey, Prospective Student Survey, Portfolio Optimization, College Stress Test, Program Gap Analysis, International Students, Graduate Students, Transfer Students, Federal Awards, Retention Rates</w:t>
      </w:r>
    </w:p>
    <w:p w14:paraId="58C356C9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Healthy Minds Network</w:t>
      </w:r>
    </w:p>
    <w:p w14:paraId="58E54CF6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Healthy Minds Study</w:t>
      </w:r>
    </w:p>
    <w:p w14:paraId="6FC66171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Indiana University, Center for Postsecondary Research</w:t>
      </w:r>
    </w:p>
    <w:p w14:paraId="63DDAEA7" w14:textId="0E531C08" w:rsidR="00002E8A" w:rsidRDefault="005B2E38" w:rsidP="00002E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Beginning College Survey of Student Engagement, Faculty Survey of Student Engagement, National Survey of Student Engagement</w:t>
      </w:r>
      <w:r w:rsidR="00AA10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002E8A" w:rsidRPr="00002E8A">
        <w:rPr>
          <w:rFonts w:ascii="Arial" w:eastAsia="Times New Roman" w:hAnsi="Arial" w:cs="Arial"/>
          <w:color w:val="000000"/>
          <w:sz w:val="24"/>
          <w:szCs w:val="24"/>
        </w:rPr>
        <w:t>College and University Teaching Environments</w:t>
      </w:r>
    </w:p>
    <w:p w14:paraId="7D60F6FB" w14:textId="77777777" w:rsidR="00002E8A" w:rsidRDefault="00002E8A" w:rsidP="00002E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</w:p>
    <w:p w14:paraId="79C799B6" w14:textId="4A82220C" w:rsidR="005B2E38" w:rsidRPr="005B2E38" w:rsidRDefault="005B2E38" w:rsidP="00002E8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Multi-Institutional Study of Leadership</w:t>
      </w:r>
    </w:p>
    <w:p w14:paraId="7960CA28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NASPA Consortium Benchmarking Surveys</w:t>
      </w:r>
    </w:p>
    <w:p w14:paraId="1138683B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Campus Activities, Career and Professional Aspirations, Campus Recreation, Fraternity and Sorority Life, Mental Health, Orientation, Residence Life, Student Conduct, Student Union Programming</w:t>
      </w:r>
    </w:p>
    <w:p w14:paraId="3C03511D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Ohio Department of Higher Education</w:t>
      </w:r>
    </w:p>
    <w:p w14:paraId="664B896B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Changing Campus Culture Climate Survey</w:t>
      </w:r>
    </w:p>
    <w:p w14:paraId="7AE3BD70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lastRenderedPageBreak/>
        <w:t>Ruffalo</w:t>
      </w:r>
      <w:proofErr w:type="spellEnd"/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Noel Levitz</w:t>
      </w:r>
    </w:p>
    <w:p w14:paraId="0DE75D4A" w14:textId="229A56F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 xml:space="preserve">Student Satisfaction </w:t>
      </w:r>
      <w:r w:rsidR="00BE4448">
        <w:rPr>
          <w:rFonts w:ascii="Arial" w:eastAsia="Times New Roman" w:hAnsi="Arial" w:cs="Arial"/>
          <w:color w:val="000000"/>
          <w:sz w:val="24"/>
          <w:szCs w:val="24"/>
        </w:rPr>
        <w:t xml:space="preserve">Inventory, </w:t>
      </w:r>
      <w:r w:rsidR="008256E2">
        <w:rPr>
          <w:rFonts w:ascii="Arial" w:eastAsia="Times New Roman" w:hAnsi="Arial" w:cs="Arial"/>
          <w:color w:val="000000"/>
          <w:sz w:val="24"/>
          <w:szCs w:val="24"/>
        </w:rPr>
        <w:t xml:space="preserve">Adult Student Priorities Survey, </w:t>
      </w:r>
      <w:r w:rsidR="00963DC1">
        <w:rPr>
          <w:rFonts w:ascii="Arial" w:eastAsia="Times New Roman" w:hAnsi="Arial" w:cs="Arial"/>
          <w:color w:val="000000"/>
          <w:sz w:val="24"/>
          <w:szCs w:val="24"/>
        </w:rPr>
        <w:t xml:space="preserve">Priorities Survey for Online Learners, </w:t>
      </w:r>
      <w:r w:rsidR="00EA06C7">
        <w:rPr>
          <w:rFonts w:ascii="Arial" w:eastAsia="Times New Roman" w:hAnsi="Arial" w:cs="Arial"/>
          <w:color w:val="000000"/>
          <w:sz w:val="24"/>
          <w:szCs w:val="24"/>
        </w:rPr>
        <w:t xml:space="preserve">Parent Satisfaction Inventory, </w:t>
      </w:r>
      <w:r w:rsidR="00A74DA9">
        <w:rPr>
          <w:rFonts w:ascii="Arial" w:eastAsia="Times New Roman" w:hAnsi="Arial" w:cs="Arial"/>
          <w:color w:val="000000"/>
          <w:sz w:val="24"/>
          <w:szCs w:val="24"/>
        </w:rPr>
        <w:t>Student Retention Predictor</w:t>
      </w:r>
    </w:p>
    <w:p w14:paraId="7FF28D10" w14:textId="2BE97339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Skyfactor</w:t>
      </w:r>
      <w:proofErr w:type="spellEnd"/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Bench</w:t>
      </w:r>
      <w:r w:rsidR="00832274">
        <w:rPr>
          <w:rFonts w:ascii="Arial" w:eastAsia="Times New Roman" w:hAnsi="Arial" w:cs="Arial"/>
          <w:b/>
          <w:bCs/>
          <w:color w:val="000000"/>
          <w:sz w:val="24"/>
          <w:szCs w:val="24"/>
        </w:rPr>
        <w:t>works</w:t>
      </w:r>
      <w:proofErr w:type="spellEnd"/>
    </w:p>
    <w:p w14:paraId="171A8CF6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Campus Climate, College Union, First Year Experience, Housing and Residence Life, New Student, Orientation, Student Activities, Student Services</w:t>
      </w:r>
    </w:p>
    <w:p w14:paraId="709E6D71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Temple University, The Hope Center for College, Community and Justice</w:t>
      </w:r>
    </w:p>
    <w:p w14:paraId="08D96B1C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Real College Survey</w:t>
      </w:r>
    </w:p>
    <w:p w14:paraId="17EEC9BF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The Ohio State University</w:t>
      </w:r>
    </w:p>
    <w:p w14:paraId="3EBE5D2F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Study on Collegiate Financial Wellness</w:t>
      </w:r>
    </w:p>
    <w:p w14:paraId="2809A1C7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University of California, Los Angeles, Higher Education Research Institute</w:t>
      </w:r>
    </w:p>
    <w:p w14:paraId="149010A2" w14:textId="77777777" w:rsidR="005B2E38" w:rsidRPr="005B2E38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CIRP Freshman Survey, College Senior Survey, Diversity Learning Environments Survey, Faculty Survey, Staff Climate Survey, Your First College Year Survey</w:t>
      </w:r>
    </w:p>
    <w:p w14:paraId="75DAD94F" w14:textId="77777777" w:rsidR="005B2E38" w:rsidRPr="005B2E38" w:rsidRDefault="005B2E38" w:rsidP="005B2E38">
      <w:pPr>
        <w:shd w:val="clear" w:color="auto" w:fill="FFFFFF"/>
        <w:spacing w:before="300" w:after="30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b/>
          <w:bCs/>
          <w:color w:val="000000"/>
          <w:sz w:val="24"/>
          <w:szCs w:val="24"/>
        </w:rPr>
        <w:t>University of Southern California, Race and Equity Center</w:t>
      </w:r>
    </w:p>
    <w:p w14:paraId="03F820D1" w14:textId="66DBE6D7" w:rsidR="00440DBB" w:rsidRPr="00AF4005" w:rsidRDefault="005B2E38" w:rsidP="00916303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5B2E38">
        <w:rPr>
          <w:rFonts w:ascii="Arial" w:eastAsia="Times New Roman" w:hAnsi="Arial" w:cs="Arial"/>
          <w:color w:val="000000"/>
          <w:sz w:val="24"/>
          <w:szCs w:val="24"/>
        </w:rPr>
        <w:t>National Assessment of Collegiate Campus Climates</w:t>
      </w:r>
    </w:p>
    <w:sectPr w:rsidR="00440DBB" w:rsidRPr="00AF40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7169B"/>
    <w:multiLevelType w:val="multilevel"/>
    <w:tmpl w:val="BF081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AC0957"/>
    <w:multiLevelType w:val="multilevel"/>
    <w:tmpl w:val="07466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37482"/>
    <w:multiLevelType w:val="multilevel"/>
    <w:tmpl w:val="F778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56378"/>
    <w:multiLevelType w:val="multilevel"/>
    <w:tmpl w:val="8AE4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EE637F"/>
    <w:multiLevelType w:val="multilevel"/>
    <w:tmpl w:val="75A6D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261F93"/>
    <w:multiLevelType w:val="multilevel"/>
    <w:tmpl w:val="1880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597331"/>
    <w:multiLevelType w:val="hybridMultilevel"/>
    <w:tmpl w:val="BDB8E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C6125"/>
    <w:multiLevelType w:val="multilevel"/>
    <w:tmpl w:val="3F121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01E4B"/>
    <w:multiLevelType w:val="multilevel"/>
    <w:tmpl w:val="A6B4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1F2C3C"/>
    <w:multiLevelType w:val="multilevel"/>
    <w:tmpl w:val="87DE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094784"/>
    <w:multiLevelType w:val="multilevel"/>
    <w:tmpl w:val="C452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75F13"/>
    <w:multiLevelType w:val="multilevel"/>
    <w:tmpl w:val="6868B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1141C8"/>
    <w:multiLevelType w:val="multilevel"/>
    <w:tmpl w:val="C5746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6C46B9"/>
    <w:multiLevelType w:val="multilevel"/>
    <w:tmpl w:val="C062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774AA6"/>
    <w:multiLevelType w:val="multilevel"/>
    <w:tmpl w:val="13E24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2"/>
  </w:num>
  <w:num w:numId="10">
    <w:abstractNumId w:val="12"/>
  </w:num>
  <w:num w:numId="11">
    <w:abstractNumId w:val="10"/>
  </w:num>
  <w:num w:numId="12">
    <w:abstractNumId w:val="0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38"/>
    <w:rsid w:val="00002E8A"/>
    <w:rsid w:val="000136F9"/>
    <w:rsid w:val="000B368A"/>
    <w:rsid w:val="002841C4"/>
    <w:rsid w:val="003226C3"/>
    <w:rsid w:val="003302B1"/>
    <w:rsid w:val="003D79E9"/>
    <w:rsid w:val="005B2E38"/>
    <w:rsid w:val="00694727"/>
    <w:rsid w:val="006C43DC"/>
    <w:rsid w:val="007710A2"/>
    <w:rsid w:val="007D735C"/>
    <w:rsid w:val="00812132"/>
    <w:rsid w:val="008256E2"/>
    <w:rsid w:val="00832274"/>
    <w:rsid w:val="008B6078"/>
    <w:rsid w:val="008D72E1"/>
    <w:rsid w:val="008E64DA"/>
    <w:rsid w:val="00916303"/>
    <w:rsid w:val="00947F19"/>
    <w:rsid w:val="00963DC1"/>
    <w:rsid w:val="00994DB6"/>
    <w:rsid w:val="00A72B42"/>
    <w:rsid w:val="00A74DA9"/>
    <w:rsid w:val="00AA1082"/>
    <w:rsid w:val="00AF4005"/>
    <w:rsid w:val="00B67FC4"/>
    <w:rsid w:val="00BE4448"/>
    <w:rsid w:val="00C712A1"/>
    <w:rsid w:val="00EA06C7"/>
    <w:rsid w:val="00EB2D9C"/>
    <w:rsid w:val="00F054EB"/>
    <w:rsid w:val="00F9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522A"/>
  <w15:chartTrackingRefBased/>
  <w15:docId w15:val="{25179FB5-9648-453A-A27D-A55494D2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B2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2E3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B2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B2E38"/>
    <w:rPr>
      <w:b/>
      <w:bCs/>
    </w:rPr>
  </w:style>
  <w:style w:type="paragraph" w:styleId="ListParagraph">
    <w:name w:val="List Paragraph"/>
    <w:basedOn w:val="Normal"/>
    <w:uiPriority w:val="34"/>
    <w:qFormat/>
    <w:rsid w:val="0077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3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2969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Amanda S</dc:creator>
  <cp:keywords/>
  <dc:description/>
  <cp:lastModifiedBy>Melvin, Kathryn</cp:lastModifiedBy>
  <cp:revision>30</cp:revision>
  <dcterms:created xsi:type="dcterms:W3CDTF">2022-02-14T14:33:00Z</dcterms:created>
  <dcterms:modified xsi:type="dcterms:W3CDTF">2022-02-16T16:32:00Z</dcterms:modified>
</cp:coreProperties>
</file>