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C9" w:rsidRPr="00F83A5A" w:rsidRDefault="00AB0CC9" w:rsidP="00F83A5A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436BA3" wp14:editId="1B8507B6">
            <wp:simplePos x="0" y="0"/>
            <wp:positionH relativeFrom="column">
              <wp:posOffset>1780540</wp:posOffset>
            </wp:positionH>
            <wp:positionV relativeFrom="paragraph">
              <wp:posOffset>27305</wp:posOffset>
            </wp:positionV>
            <wp:extent cx="2905125" cy="836652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36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 w:rsidRPr="0020781C">
        <w:rPr>
          <w:b/>
          <w:sz w:val="32"/>
        </w:rPr>
        <w:t>Wes</w:t>
      </w:r>
      <w:r w:rsidR="0020781C" w:rsidRPr="0020781C">
        <w:rPr>
          <w:b/>
          <w:sz w:val="32"/>
        </w:rPr>
        <w:t xml:space="preserve">t Chester University is hiring </w:t>
      </w:r>
      <w:r w:rsidR="00AF286C">
        <w:rPr>
          <w:b/>
          <w:sz w:val="32"/>
        </w:rPr>
        <w:t>one</w:t>
      </w:r>
      <w:r w:rsidRPr="0020781C">
        <w:rPr>
          <w:b/>
          <w:sz w:val="32"/>
        </w:rPr>
        <w:t xml:space="preserve"> f</w:t>
      </w:r>
      <w:r w:rsidR="00AF286C">
        <w:rPr>
          <w:b/>
          <w:sz w:val="32"/>
        </w:rPr>
        <w:t>ulltime AmeriCorps VISTA member</w:t>
      </w:r>
      <w:r w:rsidRPr="0020781C">
        <w:rPr>
          <w:b/>
          <w:sz w:val="32"/>
        </w:rPr>
        <w:t>!</w:t>
      </w:r>
    </w:p>
    <w:p w:rsidR="00FB0921" w:rsidRPr="00FB0921" w:rsidRDefault="007E5C2B" w:rsidP="00AB0CC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F83A5A">
        <w:rPr>
          <w:rFonts w:cs="Calibri"/>
          <w:b/>
          <w:sz w:val="24"/>
          <w:szCs w:val="28"/>
        </w:rPr>
        <w:t>201</w:t>
      </w:r>
      <w:r w:rsidR="00F83A5A">
        <w:rPr>
          <w:rFonts w:cs="Calibri"/>
          <w:b/>
          <w:sz w:val="24"/>
          <w:szCs w:val="28"/>
        </w:rPr>
        <w:t>8</w:t>
      </w:r>
      <w:r w:rsidRPr="00F83A5A">
        <w:rPr>
          <w:rFonts w:cs="Calibri"/>
          <w:b/>
          <w:sz w:val="24"/>
          <w:szCs w:val="28"/>
        </w:rPr>
        <w:t>-1</w:t>
      </w:r>
      <w:r w:rsidR="00F83A5A">
        <w:rPr>
          <w:rFonts w:cs="Calibri"/>
          <w:b/>
          <w:sz w:val="24"/>
          <w:szCs w:val="28"/>
        </w:rPr>
        <w:t>9</w:t>
      </w:r>
      <w:r w:rsidR="0020781C" w:rsidRPr="00F83A5A">
        <w:rPr>
          <w:rFonts w:cs="Calibri"/>
          <w:b/>
          <w:sz w:val="24"/>
          <w:szCs w:val="28"/>
        </w:rPr>
        <w:t xml:space="preserve"> PACC*VISTA</w:t>
      </w:r>
      <w:r w:rsidR="0020781C" w:rsidRPr="00F83A5A">
        <w:rPr>
          <w:b/>
          <w:sz w:val="24"/>
        </w:rPr>
        <w:t xml:space="preserve"> </w:t>
      </w:r>
      <w:r w:rsidR="00AB0CC9" w:rsidRPr="00F83A5A">
        <w:rPr>
          <w:b/>
          <w:sz w:val="24"/>
        </w:rPr>
        <w:t>Resource Pantry Coordinator</w:t>
      </w:r>
      <w:r w:rsidR="00FB0921" w:rsidRPr="00FB0921">
        <w:rPr>
          <w:b/>
          <w:sz w:val="24"/>
        </w:rPr>
        <w:t>:</w:t>
      </w:r>
    </w:p>
    <w:p w:rsidR="002C6E1C" w:rsidRDefault="00F83A5A" w:rsidP="0020781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  <w:r w:rsidRPr="00F83A5A">
        <w:rPr>
          <w:rFonts w:cs="Calibri"/>
          <w:sz w:val="24"/>
          <w:szCs w:val="28"/>
        </w:rPr>
        <w:t xml:space="preserve">The WCU Resource Pantry is a collaborative initiative </w:t>
      </w:r>
      <w:r>
        <w:rPr>
          <w:rFonts w:cs="Calibri"/>
          <w:sz w:val="24"/>
          <w:szCs w:val="28"/>
        </w:rPr>
        <w:t xml:space="preserve">between the Office of Service-Learning and Volunteer Programs and Financial Aid </w:t>
      </w:r>
      <w:r w:rsidRPr="00F83A5A">
        <w:rPr>
          <w:rFonts w:cs="Calibri"/>
          <w:sz w:val="24"/>
          <w:szCs w:val="28"/>
        </w:rPr>
        <w:t xml:space="preserve">that aims to address issues of food insecurity and poverty faced by university students. By building mutually beneficial partnerships with local </w:t>
      </w:r>
      <w:r>
        <w:rPr>
          <w:rFonts w:cs="Calibri"/>
          <w:sz w:val="24"/>
          <w:szCs w:val="28"/>
        </w:rPr>
        <w:t>nonprofit organizations</w:t>
      </w:r>
      <w:r w:rsidRPr="00F83A5A">
        <w:rPr>
          <w:rFonts w:cs="Calibri"/>
          <w:sz w:val="24"/>
          <w:szCs w:val="28"/>
        </w:rPr>
        <w:t xml:space="preserve">, </w:t>
      </w:r>
      <w:r>
        <w:rPr>
          <w:rFonts w:cs="Calibri"/>
          <w:sz w:val="24"/>
          <w:szCs w:val="28"/>
        </w:rPr>
        <w:t>the</w:t>
      </w:r>
      <w:r w:rsidRPr="00F83A5A">
        <w:rPr>
          <w:rFonts w:cs="Calibri"/>
          <w:sz w:val="24"/>
          <w:szCs w:val="28"/>
        </w:rPr>
        <w:t xml:space="preserve"> pantry serve</w:t>
      </w:r>
      <w:r>
        <w:rPr>
          <w:rFonts w:cs="Calibri"/>
          <w:sz w:val="24"/>
          <w:szCs w:val="28"/>
        </w:rPr>
        <w:t>s</w:t>
      </w:r>
      <w:r w:rsidRPr="00F83A5A">
        <w:rPr>
          <w:rFonts w:cs="Calibri"/>
          <w:sz w:val="24"/>
          <w:szCs w:val="28"/>
        </w:rPr>
        <w:t xml:space="preserve"> the immediate hunger needs of university students facing financial hardship as well as provide</w:t>
      </w:r>
      <w:r>
        <w:rPr>
          <w:rFonts w:cs="Calibri"/>
          <w:sz w:val="24"/>
          <w:szCs w:val="28"/>
        </w:rPr>
        <w:t>s</w:t>
      </w:r>
      <w:r w:rsidRPr="00F83A5A">
        <w:rPr>
          <w:rFonts w:cs="Calibri"/>
          <w:sz w:val="24"/>
          <w:szCs w:val="28"/>
        </w:rPr>
        <w:t xml:space="preserve"> access to additional resources such as toiletries, school supplies, professional attire, and financial literacy training. </w:t>
      </w:r>
    </w:p>
    <w:p w:rsidR="002C6E1C" w:rsidRDefault="002C6E1C" w:rsidP="0020781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</w:p>
    <w:p w:rsidR="00BB67A5" w:rsidRPr="00FB0921" w:rsidRDefault="00F83A5A" w:rsidP="0020781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  <w:r w:rsidRPr="00F83A5A">
        <w:rPr>
          <w:rFonts w:cs="Calibri"/>
          <w:sz w:val="24"/>
          <w:szCs w:val="28"/>
        </w:rPr>
        <w:t xml:space="preserve">The </w:t>
      </w:r>
      <w:bookmarkStart w:id="0" w:name="_GoBack"/>
      <w:bookmarkEnd w:id="0"/>
      <w:r w:rsidRPr="00F83A5A">
        <w:rPr>
          <w:rFonts w:cs="Calibri"/>
          <w:sz w:val="24"/>
          <w:szCs w:val="28"/>
        </w:rPr>
        <w:t>VISTA will be responsible for the operation of the Resource Pantry, researching funding opportunities, developing educational and marketing materials, and leveraging student and community volunteers.</w:t>
      </w:r>
      <w:r w:rsidR="0020781C" w:rsidRPr="00FB0921">
        <w:rPr>
          <w:rFonts w:cs="Calibri"/>
          <w:sz w:val="24"/>
          <w:szCs w:val="28"/>
        </w:rPr>
        <w:t xml:space="preserve">  </w:t>
      </w:r>
      <w:r>
        <w:rPr>
          <w:rFonts w:cs="Calibri"/>
          <w:sz w:val="24"/>
          <w:szCs w:val="28"/>
        </w:rPr>
        <w:t>Below is a brief list of specific job responsibilities:</w:t>
      </w:r>
    </w:p>
    <w:p w:rsidR="00F522E1" w:rsidRPr="00F83A5A" w:rsidRDefault="00F522E1" w:rsidP="00F522E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  <w:r w:rsidRPr="00F83A5A">
        <w:rPr>
          <w:rFonts w:cs="Calibri"/>
          <w:sz w:val="24"/>
          <w:szCs w:val="28"/>
        </w:rPr>
        <w:t>Assisting with policy &amp; procedure de</w:t>
      </w:r>
      <w:r w:rsidR="00D64A56">
        <w:rPr>
          <w:rFonts w:cs="Calibri"/>
          <w:sz w:val="24"/>
          <w:szCs w:val="28"/>
        </w:rPr>
        <w:t xml:space="preserve">velopment in support of overall </w:t>
      </w:r>
      <w:r w:rsidRPr="00F83A5A">
        <w:rPr>
          <w:rFonts w:cs="Calibri"/>
          <w:sz w:val="24"/>
          <w:szCs w:val="28"/>
        </w:rPr>
        <w:t>operations</w:t>
      </w:r>
    </w:p>
    <w:p w:rsidR="00F522E1" w:rsidRPr="00F83A5A" w:rsidRDefault="00F522E1" w:rsidP="00F522E1">
      <w:pPr>
        <w:pStyle w:val="ListParagraph"/>
        <w:numPr>
          <w:ilvl w:val="1"/>
          <w:numId w:val="4"/>
        </w:numPr>
        <w:spacing w:after="0" w:line="240" w:lineRule="auto"/>
        <w:rPr>
          <w:rFonts w:cs="Calibri"/>
          <w:sz w:val="24"/>
          <w:szCs w:val="28"/>
        </w:rPr>
      </w:pPr>
      <w:r w:rsidRPr="00F83A5A">
        <w:rPr>
          <w:rFonts w:cs="Calibri"/>
          <w:sz w:val="24"/>
          <w:szCs w:val="28"/>
        </w:rPr>
        <w:t xml:space="preserve">Recruiting, training, and managing WCU students serving as </w:t>
      </w:r>
      <w:r w:rsidR="00F83A5A">
        <w:rPr>
          <w:rFonts w:cs="Calibri"/>
          <w:sz w:val="24"/>
          <w:szCs w:val="28"/>
        </w:rPr>
        <w:t>Pantry Ambassadors</w:t>
      </w:r>
    </w:p>
    <w:p w:rsidR="00FB0921" w:rsidRPr="00F83A5A" w:rsidRDefault="00FB0921" w:rsidP="0020781C">
      <w:pPr>
        <w:pStyle w:val="ListParagraph"/>
        <w:numPr>
          <w:ilvl w:val="1"/>
          <w:numId w:val="4"/>
        </w:numPr>
        <w:spacing w:after="0" w:line="240" w:lineRule="auto"/>
        <w:rPr>
          <w:rFonts w:cs="Calibri"/>
          <w:sz w:val="24"/>
          <w:szCs w:val="28"/>
        </w:rPr>
      </w:pPr>
      <w:r w:rsidRPr="00F83A5A">
        <w:rPr>
          <w:rFonts w:cs="Calibri"/>
          <w:sz w:val="24"/>
          <w:szCs w:val="28"/>
        </w:rPr>
        <w:t>Identifying grant opportunities</w:t>
      </w:r>
    </w:p>
    <w:p w:rsidR="00FB0921" w:rsidRPr="00D64A56" w:rsidRDefault="00FB0921" w:rsidP="0020781C">
      <w:pPr>
        <w:pStyle w:val="ListParagraph"/>
        <w:numPr>
          <w:ilvl w:val="1"/>
          <w:numId w:val="4"/>
        </w:numPr>
        <w:spacing w:after="0" w:line="240" w:lineRule="auto"/>
        <w:rPr>
          <w:rFonts w:cs="Calibri"/>
          <w:sz w:val="24"/>
          <w:szCs w:val="28"/>
        </w:rPr>
      </w:pPr>
      <w:r w:rsidRPr="00D64A56">
        <w:rPr>
          <w:rFonts w:cs="Calibri"/>
          <w:sz w:val="24"/>
          <w:szCs w:val="28"/>
        </w:rPr>
        <w:t xml:space="preserve">Leveraging other key resources to ensure sustainability </w:t>
      </w:r>
      <w:r w:rsidR="00F522E1" w:rsidRPr="00D64A56">
        <w:rPr>
          <w:rFonts w:cs="Calibri"/>
          <w:sz w:val="24"/>
          <w:szCs w:val="28"/>
        </w:rPr>
        <w:t>of the Pantry</w:t>
      </w:r>
    </w:p>
    <w:p w:rsidR="00FB0921" w:rsidRPr="002C21FB" w:rsidRDefault="00FB0921" w:rsidP="0020781C">
      <w:pPr>
        <w:pStyle w:val="ListParagraph"/>
        <w:numPr>
          <w:ilvl w:val="1"/>
          <w:numId w:val="4"/>
        </w:numPr>
        <w:spacing w:after="0" w:line="240" w:lineRule="auto"/>
        <w:rPr>
          <w:rFonts w:cs="Calibri"/>
          <w:sz w:val="24"/>
          <w:szCs w:val="28"/>
        </w:rPr>
      </w:pPr>
      <w:r w:rsidRPr="002C21FB">
        <w:rPr>
          <w:rFonts w:cs="Calibri"/>
          <w:sz w:val="24"/>
          <w:szCs w:val="28"/>
        </w:rPr>
        <w:t xml:space="preserve">Developing educational </w:t>
      </w:r>
      <w:r w:rsidR="00D64A56" w:rsidRPr="002C21FB">
        <w:rPr>
          <w:rFonts w:cs="Calibri"/>
          <w:sz w:val="24"/>
          <w:szCs w:val="28"/>
        </w:rPr>
        <w:t xml:space="preserve">programs that </w:t>
      </w:r>
      <w:r w:rsidR="002C21FB" w:rsidRPr="002C21FB">
        <w:rPr>
          <w:rFonts w:cs="Calibri"/>
          <w:sz w:val="24"/>
          <w:szCs w:val="28"/>
        </w:rPr>
        <w:t>promote student success and</w:t>
      </w:r>
      <w:r w:rsidR="00D64A56" w:rsidRPr="002C21FB">
        <w:rPr>
          <w:rFonts w:cs="Calibri"/>
          <w:sz w:val="24"/>
          <w:szCs w:val="28"/>
        </w:rPr>
        <w:t xml:space="preserve"> long-term stability</w:t>
      </w:r>
    </w:p>
    <w:p w:rsidR="00FB0921" w:rsidRPr="002C21FB" w:rsidRDefault="00FB0921" w:rsidP="0020781C">
      <w:pPr>
        <w:pStyle w:val="ListParagraph"/>
        <w:numPr>
          <w:ilvl w:val="1"/>
          <w:numId w:val="4"/>
        </w:numPr>
        <w:spacing w:after="0" w:line="240" w:lineRule="auto"/>
        <w:rPr>
          <w:rFonts w:cs="Calibri"/>
          <w:sz w:val="24"/>
          <w:szCs w:val="28"/>
        </w:rPr>
      </w:pPr>
      <w:r w:rsidRPr="002C21FB">
        <w:rPr>
          <w:rFonts w:cs="Calibri"/>
          <w:sz w:val="24"/>
          <w:szCs w:val="28"/>
        </w:rPr>
        <w:t>Strengthening and establishing mutually beneficial relati</w:t>
      </w:r>
      <w:r w:rsidR="0020781C" w:rsidRPr="002C21FB">
        <w:rPr>
          <w:rFonts w:cs="Calibri"/>
          <w:sz w:val="24"/>
          <w:szCs w:val="28"/>
        </w:rPr>
        <w:t>onships with community partners</w:t>
      </w:r>
    </w:p>
    <w:p w:rsidR="00AB0CC9" w:rsidRPr="002C21FB" w:rsidRDefault="00FB0921" w:rsidP="0020781C">
      <w:pPr>
        <w:pStyle w:val="ListParagraph"/>
        <w:numPr>
          <w:ilvl w:val="1"/>
          <w:numId w:val="4"/>
        </w:numPr>
        <w:spacing w:after="0" w:line="240" w:lineRule="auto"/>
        <w:rPr>
          <w:rFonts w:cs="Calibri"/>
          <w:sz w:val="24"/>
          <w:szCs w:val="28"/>
        </w:rPr>
      </w:pPr>
      <w:r w:rsidRPr="002C21FB">
        <w:rPr>
          <w:rFonts w:cs="Calibri"/>
          <w:sz w:val="24"/>
          <w:szCs w:val="28"/>
        </w:rPr>
        <w:t xml:space="preserve">Assisting with collecting and reporting data </w:t>
      </w:r>
    </w:p>
    <w:p w:rsidR="0020781C" w:rsidRPr="00FB0921" w:rsidRDefault="0020781C" w:rsidP="0020781C">
      <w:pPr>
        <w:pStyle w:val="ListParagraph"/>
        <w:spacing w:after="0" w:line="240" w:lineRule="auto"/>
        <w:ind w:left="1440"/>
        <w:rPr>
          <w:rFonts w:cs="Calibri"/>
          <w:sz w:val="24"/>
          <w:szCs w:val="28"/>
        </w:rPr>
      </w:pPr>
    </w:p>
    <w:p w:rsidR="00AB0CC9" w:rsidRPr="00BE5A8B" w:rsidRDefault="00AB0CC9" w:rsidP="00AD7A0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BE5A8B">
        <w:rPr>
          <w:rFonts w:cstheme="minorHAnsi"/>
          <w:b/>
          <w:sz w:val="24"/>
          <w:szCs w:val="24"/>
        </w:rPr>
        <w:t>Benefits:</w:t>
      </w:r>
    </w:p>
    <w:p w:rsidR="00AB0CC9" w:rsidRPr="00BE5A8B" w:rsidRDefault="00AB0CC9" w:rsidP="00AD7A0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BE5A8B">
        <w:rPr>
          <w:rFonts w:cstheme="minorHAnsi"/>
          <w:sz w:val="24"/>
          <w:szCs w:val="24"/>
        </w:rPr>
        <w:t xml:space="preserve">Annual living allowance of </w:t>
      </w:r>
      <w:r w:rsidRPr="0007348E">
        <w:rPr>
          <w:rFonts w:cstheme="minorHAnsi"/>
          <w:sz w:val="24"/>
          <w:szCs w:val="24"/>
        </w:rPr>
        <w:t>$</w:t>
      </w:r>
      <w:r w:rsidR="002C21FB">
        <w:rPr>
          <w:rFonts w:cstheme="minorHAnsi"/>
          <w:sz w:val="24"/>
          <w:szCs w:val="24"/>
        </w:rPr>
        <w:t>13,293</w:t>
      </w:r>
      <w:r w:rsidR="00315468">
        <w:rPr>
          <w:rFonts w:cstheme="minorHAnsi"/>
          <w:sz w:val="24"/>
          <w:szCs w:val="24"/>
        </w:rPr>
        <w:t xml:space="preserve"> </w:t>
      </w:r>
    </w:p>
    <w:p w:rsidR="00AB0CC9" w:rsidRPr="00BE5A8B" w:rsidRDefault="00AB0CC9" w:rsidP="00AD7A0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BE5A8B">
        <w:rPr>
          <w:rFonts w:cstheme="minorHAnsi"/>
          <w:sz w:val="24"/>
          <w:szCs w:val="24"/>
        </w:rPr>
        <w:t xml:space="preserve">End of Service Education Award of </w:t>
      </w:r>
      <w:r w:rsidRPr="00315468">
        <w:rPr>
          <w:rFonts w:cstheme="minorHAnsi"/>
          <w:sz w:val="24"/>
          <w:szCs w:val="24"/>
        </w:rPr>
        <w:t>$5,</w:t>
      </w:r>
      <w:r w:rsidR="00315468" w:rsidRPr="00315468">
        <w:rPr>
          <w:rFonts w:cstheme="minorHAnsi"/>
          <w:sz w:val="24"/>
          <w:szCs w:val="24"/>
        </w:rPr>
        <w:t>815</w:t>
      </w:r>
      <w:r w:rsidRPr="00BE5A8B">
        <w:rPr>
          <w:rFonts w:cstheme="minorHAnsi"/>
          <w:sz w:val="24"/>
          <w:szCs w:val="24"/>
        </w:rPr>
        <w:t xml:space="preserve"> or Cash Stipend of $1,500 </w:t>
      </w:r>
      <w:r w:rsidR="0020781C">
        <w:rPr>
          <w:rFonts w:cstheme="minorHAnsi"/>
          <w:sz w:val="24"/>
          <w:szCs w:val="24"/>
        </w:rPr>
        <w:t>(must complete service term)</w:t>
      </w:r>
    </w:p>
    <w:p w:rsidR="0020781C" w:rsidRPr="0020781C" w:rsidRDefault="00AB0CC9" w:rsidP="00AD7A0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20781C">
        <w:rPr>
          <w:rFonts w:cstheme="minorHAnsi"/>
          <w:sz w:val="24"/>
          <w:szCs w:val="24"/>
        </w:rPr>
        <w:t>Healthcare Allowance</w:t>
      </w:r>
    </w:p>
    <w:p w:rsidR="00AB0CC9" w:rsidRPr="00886E91" w:rsidRDefault="00AB0CC9" w:rsidP="00AD7A0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20781C">
        <w:rPr>
          <w:rFonts w:cstheme="minorHAnsi"/>
          <w:sz w:val="24"/>
          <w:szCs w:val="24"/>
        </w:rPr>
        <w:t>Professional Development Opportunities</w:t>
      </w:r>
    </w:p>
    <w:p w:rsidR="00886E91" w:rsidRPr="0020781C" w:rsidRDefault="00886E91" w:rsidP="00AD7A0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Possible WCU meal plan</w:t>
      </w:r>
    </w:p>
    <w:p w:rsidR="00AB0CC9" w:rsidRPr="00BE5A8B" w:rsidRDefault="00AB0CC9" w:rsidP="00AD7A0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BE5A8B">
        <w:rPr>
          <w:rFonts w:cstheme="minorHAnsi"/>
          <w:sz w:val="24"/>
          <w:szCs w:val="24"/>
        </w:rPr>
        <w:t>And more!</w:t>
      </w:r>
    </w:p>
    <w:p w:rsidR="00AB0CC9" w:rsidRDefault="00AB0CC9" w:rsidP="0020781C">
      <w:pPr>
        <w:spacing w:after="0" w:line="240" w:lineRule="auto"/>
      </w:pPr>
    </w:p>
    <w:p w:rsidR="00AB0CC9" w:rsidRDefault="00AB0CC9" w:rsidP="00AB0CC9">
      <w:r w:rsidRPr="00AB0CC9">
        <w:rPr>
          <w:b/>
          <w:sz w:val="24"/>
        </w:rPr>
        <w:t>Term of Service:</w:t>
      </w:r>
      <w:r w:rsidRPr="00AB0CC9">
        <w:rPr>
          <w:sz w:val="24"/>
        </w:rPr>
        <w:t xml:space="preserve"> </w:t>
      </w:r>
      <w:r>
        <w:rPr>
          <w:sz w:val="24"/>
        </w:rPr>
        <w:t xml:space="preserve"> </w:t>
      </w:r>
      <w:r w:rsidR="002C21FB">
        <w:t>July 23, 2018 through July 22, 2019</w:t>
      </w:r>
      <w:r w:rsidR="00AF286C">
        <w:t xml:space="preserve"> </w:t>
      </w:r>
    </w:p>
    <w:p w:rsidR="0020781C" w:rsidRPr="0020781C" w:rsidRDefault="0020781C" w:rsidP="00AB0CC9">
      <w:pPr>
        <w:rPr>
          <w:rFonts w:cstheme="minorHAnsi"/>
        </w:rPr>
      </w:pPr>
      <w:r w:rsidRPr="0020781C">
        <w:rPr>
          <w:rFonts w:cstheme="minorHAnsi"/>
        </w:rPr>
        <w:t xml:space="preserve">For more information, contact </w:t>
      </w:r>
      <w:r w:rsidR="00317288">
        <w:rPr>
          <w:rFonts w:cstheme="minorHAnsi"/>
        </w:rPr>
        <w:t>Kate Colyer</w:t>
      </w:r>
      <w:r w:rsidR="00CB2268">
        <w:rPr>
          <w:rFonts w:cstheme="minorHAnsi"/>
        </w:rPr>
        <w:t xml:space="preserve"> at </w:t>
      </w:r>
      <w:hyperlink r:id="rId6" w:history="1">
        <w:r w:rsidR="00317288" w:rsidRPr="0009631A">
          <w:rPr>
            <w:rStyle w:val="Hyperlink"/>
            <w:rFonts w:cstheme="minorHAnsi"/>
          </w:rPr>
          <w:t>kcolyer@wcupa.edu</w:t>
        </w:r>
      </w:hyperlink>
      <w:r w:rsidR="00317288">
        <w:rPr>
          <w:rFonts w:cstheme="minorHAnsi"/>
        </w:rPr>
        <w:t xml:space="preserve"> </w:t>
      </w:r>
      <w:r>
        <w:rPr>
          <w:rFonts w:cstheme="minorHAnsi"/>
        </w:rPr>
        <w:t xml:space="preserve">or go to </w:t>
      </w:r>
      <w:hyperlink r:id="rId7" w:history="1">
        <w:r w:rsidR="00F83A5A" w:rsidRPr="004F2346">
          <w:rPr>
            <w:rStyle w:val="Hyperlink"/>
            <w:rFonts w:cstheme="minorHAnsi"/>
          </w:rPr>
          <w:t>www.wcupa.edu/pantry</w:t>
        </w:r>
      </w:hyperlink>
      <w:r w:rsidR="00F83A5A">
        <w:rPr>
          <w:rFonts w:cstheme="minorHAnsi"/>
        </w:rPr>
        <w:t>.</w:t>
      </w:r>
      <w:r w:rsidRPr="0020781C">
        <w:rPr>
          <w:rFonts w:cstheme="minorHAnsi"/>
        </w:rPr>
        <w:t xml:space="preserve"> </w:t>
      </w:r>
    </w:p>
    <w:p w:rsidR="0020781C" w:rsidRPr="00CB2268" w:rsidRDefault="0020781C" w:rsidP="0020781C">
      <w:pPr>
        <w:spacing w:after="0" w:line="240" w:lineRule="auto"/>
        <w:rPr>
          <w:rFonts w:cstheme="minorHAnsi"/>
          <w:b/>
          <w:u w:val="single"/>
        </w:rPr>
      </w:pPr>
      <w:r w:rsidRPr="00CB2268">
        <w:rPr>
          <w:rFonts w:cstheme="minorHAnsi"/>
          <w:b/>
          <w:sz w:val="24"/>
          <w:u w:val="single"/>
        </w:rPr>
        <w:t xml:space="preserve">To apply, send your cover letter, resume, and three references to: </w:t>
      </w:r>
    </w:p>
    <w:p w:rsidR="0020781C" w:rsidRPr="00CB2268" w:rsidRDefault="00D45015" w:rsidP="0020781C">
      <w:pPr>
        <w:spacing w:after="0" w:line="240" w:lineRule="auto"/>
        <w:rPr>
          <w:rFonts w:cstheme="minorHAnsi"/>
          <w:color w:val="000000"/>
          <w:sz w:val="24"/>
        </w:rPr>
      </w:pPr>
      <w:r w:rsidRPr="00CB2268">
        <w:rPr>
          <w:rFonts w:ascii="Arial" w:hAnsi="Arial" w:cs="Arial"/>
          <w:b/>
          <w:noProof/>
          <w:color w:val="000000"/>
          <w:szCs w:val="21"/>
          <w:u w:val="single"/>
        </w:rPr>
        <w:drawing>
          <wp:anchor distT="0" distB="0" distL="114300" distR="114300" simplePos="0" relativeHeight="251660288" behindDoc="1" locked="0" layoutInCell="1" allowOverlap="1" wp14:anchorId="3163609A" wp14:editId="4C7DB2A9">
            <wp:simplePos x="0" y="0"/>
            <wp:positionH relativeFrom="column">
              <wp:posOffset>4787549</wp:posOffset>
            </wp:positionH>
            <wp:positionV relativeFrom="paragraph">
              <wp:posOffset>55245</wp:posOffset>
            </wp:positionV>
            <wp:extent cx="2009775" cy="986790"/>
            <wp:effectExtent l="0" t="0" r="9525" b="3810"/>
            <wp:wrapNone/>
            <wp:docPr id="3" name="Picture 3" descr="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288">
        <w:rPr>
          <w:rFonts w:cstheme="minorHAnsi"/>
          <w:bCs/>
          <w:iCs/>
          <w:color w:val="000000"/>
          <w:sz w:val="24"/>
        </w:rPr>
        <w:t>Kate A. Colyer</w:t>
      </w:r>
    </w:p>
    <w:p w:rsidR="0020781C" w:rsidRPr="00CB2268" w:rsidRDefault="0020781C" w:rsidP="0020781C">
      <w:pPr>
        <w:spacing w:after="0" w:line="240" w:lineRule="auto"/>
        <w:rPr>
          <w:rFonts w:cstheme="minorHAnsi"/>
          <w:color w:val="000000"/>
          <w:sz w:val="24"/>
        </w:rPr>
      </w:pPr>
      <w:r w:rsidRPr="00CB2268">
        <w:rPr>
          <w:rFonts w:cstheme="minorHAnsi"/>
          <w:color w:val="000000"/>
          <w:sz w:val="24"/>
        </w:rPr>
        <w:t>Assistant Director, Service-Learning &amp; Volunteer Programs</w:t>
      </w:r>
    </w:p>
    <w:p w:rsidR="00B86F50" w:rsidRPr="00CB2268" w:rsidRDefault="002C6E1C" w:rsidP="0020781C">
      <w:pPr>
        <w:spacing w:after="0" w:line="240" w:lineRule="auto"/>
        <w:rPr>
          <w:rFonts w:cstheme="minorHAnsi"/>
          <w:color w:val="000000"/>
          <w:sz w:val="24"/>
        </w:rPr>
      </w:pPr>
      <w:hyperlink r:id="rId10" w:history="1">
        <w:r w:rsidR="00317288" w:rsidRPr="0009631A">
          <w:rPr>
            <w:rStyle w:val="Hyperlink"/>
            <w:rFonts w:cstheme="minorHAnsi"/>
            <w:sz w:val="24"/>
          </w:rPr>
          <w:t>kcolyer@wcupa.edu</w:t>
        </w:r>
      </w:hyperlink>
      <w:r w:rsidR="00317288">
        <w:rPr>
          <w:rFonts w:cstheme="minorHAnsi"/>
          <w:sz w:val="24"/>
        </w:rPr>
        <w:t xml:space="preserve"> </w:t>
      </w:r>
      <w:r w:rsidR="0020781C" w:rsidRPr="00CB2268">
        <w:rPr>
          <w:rFonts w:cstheme="minorHAnsi"/>
          <w:color w:val="000000"/>
          <w:sz w:val="24"/>
        </w:rPr>
        <w:t xml:space="preserve">  </w:t>
      </w:r>
    </w:p>
    <w:sectPr w:rsidR="00B86F50" w:rsidRPr="00CB2268" w:rsidSect="00BE5A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51DC"/>
    <w:multiLevelType w:val="hybridMultilevel"/>
    <w:tmpl w:val="34785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A0826"/>
    <w:multiLevelType w:val="hybridMultilevel"/>
    <w:tmpl w:val="180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1333F"/>
    <w:multiLevelType w:val="hybridMultilevel"/>
    <w:tmpl w:val="C8CA8C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7F682C"/>
    <w:multiLevelType w:val="hybridMultilevel"/>
    <w:tmpl w:val="6CE291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7F2B4E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8B"/>
    <w:rsid w:val="0007348E"/>
    <w:rsid w:val="000D4F0B"/>
    <w:rsid w:val="0020781C"/>
    <w:rsid w:val="002B2C67"/>
    <w:rsid w:val="002C21FB"/>
    <w:rsid w:val="002C6E1C"/>
    <w:rsid w:val="00315468"/>
    <w:rsid w:val="00317288"/>
    <w:rsid w:val="0033712E"/>
    <w:rsid w:val="00384B18"/>
    <w:rsid w:val="003A491F"/>
    <w:rsid w:val="004E7735"/>
    <w:rsid w:val="005D47F0"/>
    <w:rsid w:val="00656AA7"/>
    <w:rsid w:val="0066525E"/>
    <w:rsid w:val="007E5C2B"/>
    <w:rsid w:val="007F5E62"/>
    <w:rsid w:val="00825C49"/>
    <w:rsid w:val="00886E91"/>
    <w:rsid w:val="00AB0CC9"/>
    <w:rsid w:val="00AD7A02"/>
    <w:rsid w:val="00AF286C"/>
    <w:rsid w:val="00B86F50"/>
    <w:rsid w:val="00BB67A5"/>
    <w:rsid w:val="00BE5A8B"/>
    <w:rsid w:val="00CB2268"/>
    <w:rsid w:val="00CD55A0"/>
    <w:rsid w:val="00D45015"/>
    <w:rsid w:val="00D64A56"/>
    <w:rsid w:val="00D7657A"/>
    <w:rsid w:val="00E70B4E"/>
    <w:rsid w:val="00EE6DFE"/>
    <w:rsid w:val="00F522E1"/>
    <w:rsid w:val="00F83A5A"/>
    <w:rsid w:val="00FB0921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23B7D-A931-41BC-BDCC-52D739FF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CC9"/>
    <w:pPr>
      <w:ind w:left="720"/>
      <w:contextualSpacing/>
    </w:pPr>
  </w:style>
  <w:style w:type="paragraph" w:customStyle="1" w:styleId="MediumGrid21">
    <w:name w:val="Medium Grid 21"/>
    <w:uiPriority w:val="1"/>
    <w:qFormat/>
    <w:rsid w:val="00FB0921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78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AA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7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2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2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wcupa.edu/pant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olyer@wcupa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colyer@wcupa.edu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17E0E.DFA501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Colyer, Kate</cp:lastModifiedBy>
  <cp:revision>5</cp:revision>
  <cp:lastPrinted>2016-03-16T16:07:00Z</cp:lastPrinted>
  <dcterms:created xsi:type="dcterms:W3CDTF">2018-02-20T14:27:00Z</dcterms:created>
  <dcterms:modified xsi:type="dcterms:W3CDTF">2018-02-28T16:38:00Z</dcterms:modified>
</cp:coreProperties>
</file>