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gridCol w:w="90"/>
      </w:tblGrid>
      <w:tr w:rsidR="00AB2B96" w:rsidRPr="0046183B" w14:paraId="4EE827CB" w14:textId="77777777" w:rsidTr="00237681">
        <w:trPr>
          <w:gridAfter w:val="1"/>
          <w:wAfter w:w="90" w:type="dxa"/>
        </w:trPr>
        <w:tc>
          <w:tcPr>
            <w:tcW w:w="10800" w:type="dxa"/>
            <w:shd w:val="clear" w:color="auto" w:fill="auto"/>
          </w:tcPr>
          <w:sdt>
            <w:sdtPr>
              <w:rPr>
                <w:rFonts w:asciiTheme="minorHAnsi" w:eastAsiaTheme="minorHAnsi" w:hAnsiTheme="minorHAnsi" w:cstheme="minorBidi"/>
                <w:b/>
                <w:color w:val="441F49"/>
                <w:sz w:val="22"/>
                <w:szCs w:val="22"/>
              </w:rPr>
              <w:id w:val="-1495400028"/>
              <w:placeholder>
                <w:docPart w:val="B0C75E83260944839D4B4DD54E7DB821"/>
              </w:placeholder>
            </w:sdtPr>
            <w:sdtEndPr/>
            <w:sdtContent>
              <w:p w14:paraId="42151BB9" w14:textId="77777777" w:rsidR="00AB2B96" w:rsidRPr="0046183B" w:rsidRDefault="00AB2B96" w:rsidP="00712DED">
                <w:pPr>
                  <w:pStyle w:val="Heading1"/>
                  <w:spacing w:after="240"/>
                  <w:jc w:val="center"/>
                  <w:outlineLvl w:val="0"/>
                  <w:rPr>
                    <w:b/>
                    <w:color w:val="441F49"/>
                  </w:rPr>
                </w:pPr>
                <w:r w:rsidRPr="0046183B">
                  <w:rPr>
                    <w:b/>
                    <w:color w:val="441F49"/>
                  </w:rPr>
                  <w:t xml:space="preserve">Order </w:t>
                </w:r>
                <w:r>
                  <w:rPr>
                    <w:b/>
                    <w:color w:val="441F49"/>
                  </w:rPr>
                  <w:t>a</w:t>
                </w:r>
                <w:r w:rsidRPr="0046183B">
                  <w:rPr>
                    <w:b/>
                    <w:color w:val="441F49"/>
                  </w:rPr>
                  <w:t xml:space="preserve"> Replacement Diploma</w:t>
                </w:r>
              </w:p>
              <w:p w14:paraId="3ED55FA6" w14:textId="77777777" w:rsidR="00AB2B96" w:rsidRDefault="00AB2B96" w:rsidP="00712DED">
                <w:pPr>
                  <w:jc w:val="center"/>
                  <w:rPr>
                    <w:rFonts w:asciiTheme="majorHAnsi" w:hAnsiTheme="majorHAnsi" w:cstheme="majorHAnsi"/>
                    <w:b/>
                    <w:color w:val="441F49"/>
                    <w:sz w:val="28"/>
                  </w:rPr>
                </w:pPr>
                <w:r w:rsidRPr="0046183B">
                  <w:rPr>
                    <w:rFonts w:asciiTheme="majorHAnsi" w:hAnsiTheme="majorHAnsi" w:cstheme="majorHAnsi"/>
                    <w:b/>
                    <w:color w:val="441F49"/>
                    <w:sz w:val="28"/>
                  </w:rPr>
                  <w:t xml:space="preserve">For students who attended WCU </w:t>
                </w:r>
                <w:r w:rsidRPr="0046183B">
                  <w:rPr>
                    <w:rFonts w:asciiTheme="majorHAnsi" w:hAnsiTheme="majorHAnsi" w:cstheme="majorHAnsi"/>
                    <w:b/>
                    <w:i/>
                    <w:color w:val="441F49"/>
                    <w:sz w:val="28"/>
                  </w:rPr>
                  <w:t>during</w:t>
                </w:r>
                <w:r w:rsidRPr="0046183B">
                  <w:rPr>
                    <w:rFonts w:asciiTheme="majorHAnsi" w:hAnsiTheme="majorHAnsi" w:cstheme="majorHAnsi"/>
                    <w:b/>
                    <w:color w:val="441F49"/>
                    <w:sz w:val="28"/>
                  </w:rPr>
                  <w:t xml:space="preserve"> or after 1985</w:t>
                </w:r>
              </w:p>
              <w:p w14:paraId="1AC33C2C" w14:textId="77777777" w:rsidR="00AB2B96" w:rsidRPr="0046183B" w:rsidRDefault="00262FBB" w:rsidP="00712DED">
                <w:pPr>
                  <w:jc w:val="center"/>
                  <w:rPr>
                    <w:b/>
                  </w:rPr>
                </w:pPr>
              </w:p>
            </w:sdtContent>
          </w:sdt>
        </w:tc>
      </w:tr>
      <w:tr w:rsidR="00AB2B96" w:rsidRPr="00EC5818" w14:paraId="7E90C552" w14:textId="77777777" w:rsidTr="00237681">
        <w:tc>
          <w:tcPr>
            <w:tcW w:w="10890" w:type="dxa"/>
            <w:gridSpan w:val="2"/>
          </w:tcPr>
          <w:sdt>
            <w:sdtPr>
              <w:rPr>
                <w:rFonts w:asciiTheme="majorHAnsi" w:hAnsiTheme="majorHAnsi" w:cs="Arial"/>
                <w:sz w:val="24"/>
                <w:szCs w:val="24"/>
              </w:rPr>
              <w:id w:val="533921504"/>
              <w:placeholder>
                <w:docPart w:val="0C744550947049F1BE0F4736AD51CCE3"/>
              </w:placeholder>
              <w:text/>
            </w:sdtPr>
            <w:sdtEndPr/>
            <w:sdtContent>
              <w:p w14:paraId="3B4B7F59" w14:textId="77777777" w:rsidR="00AB2B96" w:rsidRPr="00683DF2" w:rsidRDefault="00AB2B96" w:rsidP="00712DED">
                <w:pPr>
                  <w:pStyle w:val="Header"/>
                  <w:rPr>
                    <w:rFonts w:asciiTheme="majorHAnsi" w:hAnsiTheme="majorHAnsi"/>
                    <w:sz w:val="24"/>
                    <w:szCs w:val="24"/>
                  </w:rPr>
                </w:pPr>
                <w:r>
                  <w:rPr>
                    <w:rFonts w:asciiTheme="majorHAnsi" w:hAnsiTheme="majorHAnsi" w:cs="Arial"/>
                    <w:sz w:val="24"/>
                    <w:szCs w:val="24"/>
                  </w:rPr>
                  <w:t xml:space="preserve">Current and former students (who attended during/after 1985) must log into myWCU to order a replacement diploma. Student will access the Parchment storefront from myWCU. </w:t>
                </w:r>
              </w:p>
            </w:sdtContent>
          </w:sdt>
          <w:p w14:paraId="5A6142AF" w14:textId="77777777" w:rsidR="00AB2B96" w:rsidRDefault="00AB2B96" w:rsidP="00712DED">
            <w:pPr>
              <w:pStyle w:val="Header"/>
              <w:rPr>
                <w:color w:val="441F49"/>
                <w:sz w:val="24"/>
                <w:szCs w:val="24"/>
              </w:rPr>
            </w:pPr>
          </w:p>
          <w:p w14:paraId="60482D1B" w14:textId="77777777" w:rsidR="00AB2B96" w:rsidRDefault="00AB2B96" w:rsidP="00712DED">
            <w:pPr>
              <w:pStyle w:val="Header"/>
              <w:ind w:left="720"/>
              <w:rPr>
                <w:rFonts w:asciiTheme="majorHAnsi" w:hAnsiTheme="majorHAnsi" w:cstheme="majorHAnsi"/>
                <w:i/>
                <w:szCs w:val="24"/>
              </w:rPr>
            </w:pPr>
            <w:r w:rsidRPr="0046183B">
              <w:rPr>
                <w:rFonts w:asciiTheme="majorHAnsi" w:hAnsiTheme="majorHAnsi" w:cstheme="majorHAnsi"/>
                <w:i/>
                <w:szCs w:val="24"/>
              </w:rPr>
              <w:t xml:space="preserve">Current/recent graduates will receive a complimentary diploma approximately 6 weeks after your degree has been awarded within myWCU. </w:t>
            </w:r>
          </w:p>
          <w:p w14:paraId="4BF75679" w14:textId="77777777" w:rsidR="00AB2B96" w:rsidRPr="0046183B" w:rsidRDefault="00AB2B96" w:rsidP="00712DED">
            <w:pPr>
              <w:pStyle w:val="Header"/>
              <w:ind w:left="720"/>
              <w:rPr>
                <w:rFonts w:asciiTheme="majorHAnsi" w:hAnsiTheme="majorHAnsi" w:cstheme="majorHAnsi"/>
                <w:i/>
                <w:szCs w:val="24"/>
              </w:rPr>
            </w:pPr>
          </w:p>
          <w:sdt>
            <w:sdtPr>
              <w:rPr>
                <w:rFonts w:cs="Arial"/>
                <w:i/>
                <w:color w:val="B094B5"/>
                <w:sz w:val="24"/>
                <w:szCs w:val="24"/>
              </w:rPr>
              <w:id w:val="189423697"/>
              <w:placeholder>
                <w:docPart w:val="0C744550947049F1BE0F4736AD51CCE3"/>
              </w:placeholder>
            </w:sdtPr>
            <w:sdtEndPr/>
            <w:sdtContent>
              <w:p w14:paraId="6ABD4ED9" w14:textId="77777777" w:rsidR="00AB2B96" w:rsidRPr="00683DF2" w:rsidRDefault="00AB2B96" w:rsidP="00712DED">
                <w:pPr>
                  <w:pStyle w:val="Header"/>
                  <w:rPr>
                    <w:rFonts w:cs="Arial"/>
                    <w:i/>
                    <w:color w:val="B094B5"/>
                    <w:sz w:val="24"/>
                    <w:szCs w:val="24"/>
                  </w:rPr>
                </w:pPr>
                <w:r w:rsidRPr="00683DF2">
                  <w:rPr>
                    <w:rFonts w:cs="Arial"/>
                    <w:i/>
                    <w:color w:val="B094B5"/>
                    <w:sz w:val="24"/>
                    <w:szCs w:val="24"/>
                  </w:rPr>
                  <w:t xml:space="preserve">Tile navigation: </w:t>
                </w:r>
                <w:r>
                  <w:rPr>
                    <w:rFonts w:cs="Arial"/>
                    <w:i/>
                    <w:color w:val="B094B5"/>
                    <w:sz w:val="24"/>
                    <w:szCs w:val="24"/>
                  </w:rPr>
                  <w:t>Academic Records &gt; Order Official Transcript</w:t>
                </w:r>
              </w:p>
            </w:sdtContent>
          </w:sdt>
          <w:p w14:paraId="7B86D470" w14:textId="77777777" w:rsidR="00AB2B96" w:rsidRPr="00EC5818" w:rsidRDefault="00AB2B96" w:rsidP="00712DED">
            <w:pPr>
              <w:pStyle w:val="Header"/>
              <w:rPr>
                <w:rFonts w:ascii="Arial" w:hAnsi="Arial" w:cs="Arial"/>
                <w:color w:val="441F49"/>
                <w:sz w:val="24"/>
                <w:szCs w:val="24"/>
              </w:rPr>
            </w:pPr>
          </w:p>
        </w:tc>
      </w:tr>
      <w:tr w:rsidR="00AB2B96" w:rsidRPr="00324972" w14:paraId="6D23B8BF" w14:textId="77777777" w:rsidTr="00237681">
        <w:trPr>
          <w:gridAfter w:val="1"/>
          <w:wAfter w:w="90" w:type="dxa"/>
          <w:trHeight w:val="630"/>
        </w:trPr>
        <w:tc>
          <w:tcPr>
            <w:tcW w:w="10800" w:type="dxa"/>
          </w:tcPr>
          <w:p w14:paraId="12EEC5B7" w14:textId="77777777" w:rsidR="00AB2B96" w:rsidRPr="00324972" w:rsidRDefault="00AB2B96" w:rsidP="00AB2B96">
            <w:pPr>
              <w:pStyle w:val="Header"/>
              <w:numPr>
                <w:ilvl w:val="0"/>
                <w:numId w:val="1"/>
              </w:numPr>
              <w:rPr>
                <w:rFonts w:ascii="Arial" w:hAnsi="Arial" w:cs="Arial"/>
                <w:sz w:val="24"/>
                <w:szCs w:val="24"/>
              </w:rPr>
            </w:pPr>
            <w:r>
              <w:rPr>
                <w:rFonts w:asciiTheme="majorHAnsi" w:hAnsiTheme="majorHAnsi" w:cs="Arial"/>
                <w:sz w:val="24"/>
                <w:szCs w:val="24"/>
              </w:rPr>
              <w:t xml:space="preserve">This link will open the Parchment storefront in a new browser tab. </w:t>
            </w:r>
          </w:p>
        </w:tc>
      </w:tr>
      <w:tr w:rsidR="00AB2B96" w:rsidRPr="0046183B" w14:paraId="07146D38" w14:textId="77777777" w:rsidTr="00237681">
        <w:trPr>
          <w:gridAfter w:val="1"/>
          <w:wAfter w:w="90" w:type="dxa"/>
        </w:trPr>
        <w:tc>
          <w:tcPr>
            <w:tcW w:w="10800" w:type="dxa"/>
          </w:tcPr>
          <w:p w14:paraId="0E736B3B" w14:textId="77777777" w:rsidR="00AB2B96" w:rsidRPr="00262FBB" w:rsidRDefault="00AB2B96" w:rsidP="00712DED">
            <w:pPr>
              <w:jc w:val="center"/>
              <w:rPr>
                <w:i/>
                <w:color w:val="D9AA2A"/>
              </w:rPr>
            </w:pPr>
            <w:r w:rsidRPr="00262FBB">
              <w:rPr>
                <w:i/>
                <w:color w:val="D9AA2A"/>
              </w:rPr>
              <w:t xml:space="preserve">Students with certain holds on their account will not be able to access the ordering page until the holds are removed. </w:t>
            </w:r>
          </w:p>
          <w:p w14:paraId="7CE56303" w14:textId="77777777" w:rsidR="00AB2B96" w:rsidRPr="0046183B" w:rsidRDefault="00AB2B96" w:rsidP="00712DED">
            <w:pPr>
              <w:pStyle w:val="Header"/>
              <w:rPr>
                <w:rFonts w:ascii="Arial" w:hAnsi="Arial" w:cs="Arial"/>
                <w:sz w:val="24"/>
                <w:szCs w:val="24"/>
              </w:rPr>
            </w:pPr>
          </w:p>
        </w:tc>
      </w:tr>
    </w:tbl>
    <w:p w14:paraId="35AEAC06" w14:textId="77777777" w:rsidR="00AB2B96" w:rsidRPr="00262FBB" w:rsidRDefault="00AB2B96" w:rsidP="00AB2B96">
      <w:pPr>
        <w:pStyle w:val="Heading2"/>
        <w:spacing w:line="240" w:lineRule="auto"/>
        <w:rPr>
          <w:color w:val="441F49"/>
        </w:rPr>
      </w:pPr>
      <w:r w:rsidRPr="00262FBB">
        <w:rPr>
          <w:color w:val="441F49"/>
        </w:rPr>
        <w:t>First Time Accessing Order Page</w:t>
      </w:r>
    </w:p>
    <w:p w14:paraId="090A423E" w14:textId="77777777" w:rsidR="00AB2B96" w:rsidRDefault="00AB2B96" w:rsidP="00AB2B96">
      <w:pPr>
        <w:pStyle w:val="ListParagraph"/>
        <w:numPr>
          <w:ilvl w:val="0"/>
          <w:numId w:val="2"/>
        </w:numPr>
      </w:pPr>
      <w:r>
        <w:t xml:space="preserve">Students accessing the ordering page for the first time will be asked to review and/or update name and contact information. </w:t>
      </w:r>
    </w:p>
    <w:p w14:paraId="699BF2C1" w14:textId="77777777" w:rsidR="00AB2B96" w:rsidRDefault="00AB2B96" w:rsidP="00AB2B96">
      <w:pPr>
        <w:jc w:val="center"/>
      </w:pPr>
      <w:r>
        <w:rPr>
          <w:noProof/>
        </w:rPr>
        <w:drawing>
          <wp:inline distT="0" distB="0" distL="0" distR="0" wp14:anchorId="493E6DAC" wp14:editId="7B02442F">
            <wp:extent cx="6324600" cy="3038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4600" cy="3038475"/>
                    </a:xfrm>
                    <a:prstGeom prst="rect">
                      <a:avLst/>
                    </a:prstGeom>
                  </pic:spPr>
                </pic:pic>
              </a:graphicData>
            </a:graphic>
          </wp:inline>
        </w:drawing>
      </w:r>
    </w:p>
    <w:p w14:paraId="1EBCB2BA" w14:textId="77777777" w:rsidR="00AB2B96" w:rsidRDefault="00AB2B96" w:rsidP="00AB2B96">
      <w:pPr>
        <w:jc w:val="center"/>
      </w:pPr>
      <w:r>
        <w:rPr>
          <w:noProof/>
        </w:rPr>
        <w:lastRenderedPageBreak/>
        <w:drawing>
          <wp:inline distT="0" distB="0" distL="0" distR="0" wp14:anchorId="20FEC413" wp14:editId="68B4D043">
            <wp:extent cx="6286500" cy="402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86500" cy="4029075"/>
                    </a:xfrm>
                    <a:prstGeom prst="rect">
                      <a:avLst/>
                    </a:prstGeom>
                  </pic:spPr>
                </pic:pic>
              </a:graphicData>
            </a:graphic>
          </wp:inline>
        </w:drawing>
      </w:r>
    </w:p>
    <w:p w14:paraId="48215087" w14:textId="77777777" w:rsidR="00AB2B96" w:rsidRPr="00262FBB" w:rsidRDefault="00AB2B96" w:rsidP="00AB2B96">
      <w:pPr>
        <w:pStyle w:val="Heading2"/>
        <w:rPr>
          <w:color w:val="441F49"/>
        </w:rPr>
      </w:pPr>
      <w:r w:rsidRPr="00262FBB">
        <w:rPr>
          <w:color w:val="441F49"/>
        </w:rPr>
        <w:t xml:space="preserve">Select Document Type </w:t>
      </w:r>
    </w:p>
    <w:p w14:paraId="70EA418D" w14:textId="77777777" w:rsidR="00AB2B96" w:rsidRPr="00DE4D36" w:rsidRDefault="00AB2B96" w:rsidP="00AB2B96">
      <w:r>
        <w:t xml:space="preserve">Former graduates may request a replacement diploma to be mailed to the destination of their choice. Current/Recent graduates do NOT need to request a diploma; a complimentary diploma will be sent to your home address approximately 6 weeks after your degree is conferred within myWCU. </w:t>
      </w:r>
    </w:p>
    <w:p w14:paraId="65E1B56E" w14:textId="77777777" w:rsidR="00AB2B96" w:rsidRDefault="00AB2B96" w:rsidP="00AB2B96">
      <w:pPr>
        <w:pStyle w:val="ListParagraph"/>
        <w:numPr>
          <w:ilvl w:val="0"/>
          <w:numId w:val="3"/>
        </w:numPr>
      </w:pPr>
      <w:r>
        <w:t>Click Diploma</w:t>
      </w:r>
    </w:p>
    <w:p w14:paraId="1EFA3CDE" w14:textId="77777777" w:rsidR="00AB2B96" w:rsidRDefault="00AB2B96" w:rsidP="00AB2B96">
      <w:pPr>
        <w:jc w:val="center"/>
      </w:pPr>
      <w:r>
        <w:rPr>
          <w:noProof/>
        </w:rPr>
        <w:drawing>
          <wp:inline distT="0" distB="0" distL="0" distR="0" wp14:anchorId="6F26308E" wp14:editId="27219EFD">
            <wp:extent cx="5201192" cy="2886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1296" cy="2891682"/>
                    </a:xfrm>
                    <a:prstGeom prst="rect">
                      <a:avLst/>
                    </a:prstGeom>
                  </pic:spPr>
                </pic:pic>
              </a:graphicData>
            </a:graphic>
          </wp:inline>
        </w:drawing>
      </w:r>
    </w:p>
    <w:p w14:paraId="00FDC673" w14:textId="77777777" w:rsidR="00AB2B96" w:rsidRDefault="00AB2B96" w:rsidP="00AB2B96">
      <w:pPr>
        <w:pStyle w:val="ListParagraph"/>
        <w:numPr>
          <w:ilvl w:val="0"/>
          <w:numId w:val="3"/>
        </w:numPr>
      </w:pPr>
      <w:r>
        <w:t xml:space="preserve">Click the link located below the search bar: Send to Yourself, Another Individual, or Third Party.  </w:t>
      </w:r>
    </w:p>
    <w:p w14:paraId="22B2ED4A" w14:textId="77777777" w:rsidR="00AB2B96" w:rsidRDefault="00AB2B96" w:rsidP="00AB2B96">
      <w:pPr>
        <w:jc w:val="center"/>
      </w:pPr>
      <w:r>
        <w:rPr>
          <w:noProof/>
        </w:rPr>
        <w:lastRenderedPageBreak/>
        <w:drawing>
          <wp:inline distT="0" distB="0" distL="0" distR="0" wp14:anchorId="4FDD1CDC" wp14:editId="70A912AA">
            <wp:extent cx="6296025" cy="2009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6025" cy="2009775"/>
                    </a:xfrm>
                    <a:prstGeom prst="rect">
                      <a:avLst/>
                    </a:prstGeom>
                  </pic:spPr>
                </pic:pic>
              </a:graphicData>
            </a:graphic>
          </wp:inline>
        </w:drawing>
      </w:r>
    </w:p>
    <w:p w14:paraId="4545FC9C" w14:textId="77777777" w:rsidR="00AB2B96" w:rsidRDefault="00AB2B96" w:rsidP="00AB2B96">
      <w:pPr>
        <w:pStyle w:val="ListParagraph"/>
        <w:numPr>
          <w:ilvl w:val="0"/>
          <w:numId w:val="3"/>
        </w:numPr>
      </w:pPr>
      <w:r>
        <w:t xml:space="preserve">Enter recipient address and provide requested information about your WCU degree and then continue. </w:t>
      </w:r>
    </w:p>
    <w:p w14:paraId="28F8D204" w14:textId="77777777" w:rsidR="00AB2B96" w:rsidRDefault="00AB2B96" w:rsidP="00AB2B96">
      <w:pPr>
        <w:jc w:val="center"/>
      </w:pPr>
      <w:r>
        <w:rPr>
          <w:noProof/>
        </w:rPr>
        <w:drawing>
          <wp:inline distT="0" distB="0" distL="0" distR="0" wp14:anchorId="213DEF6F" wp14:editId="6017298C">
            <wp:extent cx="5151345" cy="2987262"/>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0841"/>
                    <a:stretch/>
                  </pic:blipFill>
                  <pic:spPr bwMode="auto">
                    <a:xfrm>
                      <a:off x="0" y="0"/>
                      <a:ext cx="5151345" cy="2987262"/>
                    </a:xfrm>
                    <a:prstGeom prst="rect">
                      <a:avLst/>
                    </a:prstGeom>
                    <a:ln>
                      <a:noFill/>
                    </a:ln>
                    <a:extLst>
                      <a:ext uri="{53640926-AAD7-44D8-BBD7-CCE9431645EC}">
                        <a14:shadowObscured xmlns:a14="http://schemas.microsoft.com/office/drawing/2010/main"/>
                      </a:ext>
                    </a:extLst>
                  </pic:spPr>
                </pic:pic>
              </a:graphicData>
            </a:graphic>
          </wp:inline>
        </w:drawing>
      </w:r>
    </w:p>
    <w:p w14:paraId="6C9D9D72" w14:textId="77777777" w:rsidR="00AB2B96" w:rsidRDefault="00AB2B96" w:rsidP="00AB2B96">
      <w:pPr>
        <w:jc w:val="center"/>
      </w:pPr>
      <w:r>
        <w:rPr>
          <w:noProof/>
        </w:rPr>
        <w:drawing>
          <wp:inline distT="0" distB="0" distL="0" distR="0" wp14:anchorId="73A1D0D9" wp14:editId="21D611BD">
            <wp:extent cx="5373237" cy="291799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2134" b="1830"/>
                    <a:stretch/>
                  </pic:blipFill>
                  <pic:spPr bwMode="auto">
                    <a:xfrm>
                      <a:off x="0" y="0"/>
                      <a:ext cx="5406177" cy="2935887"/>
                    </a:xfrm>
                    <a:prstGeom prst="rect">
                      <a:avLst/>
                    </a:prstGeom>
                    <a:ln>
                      <a:noFill/>
                    </a:ln>
                    <a:extLst>
                      <a:ext uri="{53640926-AAD7-44D8-BBD7-CCE9431645EC}">
                        <a14:shadowObscured xmlns:a14="http://schemas.microsoft.com/office/drawing/2010/main"/>
                      </a:ext>
                    </a:extLst>
                  </pic:spPr>
                </pic:pic>
              </a:graphicData>
            </a:graphic>
          </wp:inline>
        </w:drawing>
      </w:r>
    </w:p>
    <w:p w14:paraId="75AE0EE1" w14:textId="77777777" w:rsidR="00AB2B96" w:rsidRPr="00262FBB" w:rsidRDefault="00AB2B96" w:rsidP="00AB2B96">
      <w:pPr>
        <w:pStyle w:val="Heading2"/>
        <w:rPr>
          <w:color w:val="441F49"/>
        </w:rPr>
      </w:pPr>
      <w:r w:rsidRPr="00262FBB">
        <w:rPr>
          <w:color w:val="441F49"/>
        </w:rPr>
        <w:t xml:space="preserve">Provide Consent </w:t>
      </w:r>
    </w:p>
    <w:p w14:paraId="317DC04E" w14:textId="77777777" w:rsidR="00AB2B96" w:rsidRDefault="00AB2B96" w:rsidP="00AB2B96">
      <w:r>
        <w:t xml:space="preserve">First time requestors who have not previously signed the FERPA consent page will be directed to do so. Please review the policy and using your mouse sign in the box provided. </w:t>
      </w:r>
    </w:p>
    <w:p w14:paraId="40473FD6" w14:textId="77777777" w:rsidR="00AB2B96" w:rsidRDefault="00AB2B96" w:rsidP="00AB2B96">
      <w:pPr>
        <w:jc w:val="center"/>
      </w:pPr>
      <w:r>
        <w:rPr>
          <w:noProof/>
        </w:rPr>
        <w:lastRenderedPageBreak/>
        <w:drawing>
          <wp:inline distT="0" distB="0" distL="0" distR="0" wp14:anchorId="2C7351B5" wp14:editId="5F12629F">
            <wp:extent cx="6086475" cy="37909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86475" cy="3790950"/>
                    </a:xfrm>
                    <a:prstGeom prst="rect">
                      <a:avLst/>
                    </a:prstGeom>
                  </pic:spPr>
                </pic:pic>
              </a:graphicData>
            </a:graphic>
          </wp:inline>
        </w:drawing>
      </w:r>
    </w:p>
    <w:p w14:paraId="0868C3DF" w14:textId="77777777" w:rsidR="00AB2B96" w:rsidRDefault="00AB2B96" w:rsidP="00AB2B96">
      <w:pPr>
        <w:jc w:val="center"/>
      </w:pPr>
      <w:r>
        <w:rPr>
          <w:noProof/>
        </w:rPr>
        <w:drawing>
          <wp:inline distT="0" distB="0" distL="0" distR="0" wp14:anchorId="5F5E4DBE" wp14:editId="3FD96603">
            <wp:extent cx="6115050" cy="27908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5050" cy="2790825"/>
                    </a:xfrm>
                    <a:prstGeom prst="rect">
                      <a:avLst/>
                    </a:prstGeom>
                  </pic:spPr>
                </pic:pic>
              </a:graphicData>
            </a:graphic>
          </wp:inline>
        </w:drawing>
      </w:r>
    </w:p>
    <w:p w14:paraId="362EEE4C" w14:textId="77777777" w:rsidR="00AB2B96" w:rsidRPr="005862C8" w:rsidRDefault="00AB2B96" w:rsidP="00AB2B96">
      <w:r>
        <w:t xml:space="preserve">Returning requestors will see the following: </w:t>
      </w:r>
    </w:p>
    <w:p w14:paraId="41789A7F" w14:textId="77777777" w:rsidR="00AB2B96" w:rsidRDefault="00AB2B96" w:rsidP="00AB2B96">
      <w:pPr>
        <w:jc w:val="center"/>
      </w:pPr>
      <w:r>
        <w:rPr>
          <w:noProof/>
        </w:rPr>
        <w:drawing>
          <wp:inline distT="0" distB="0" distL="0" distR="0" wp14:anchorId="122B61D3" wp14:editId="2554A23D">
            <wp:extent cx="6400800" cy="1809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0800" cy="1809750"/>
                    </a:xfrm>
                    <a:prstGeom prst="rect">
                      <a:avLst/>
                    </a:prstGeom>
                  </pic:spPr>
                </pic:pic>
              </a:graphicData>
            </a:graphic>
          </wp:inline>
        </w:drawing>
      </w:r>
    </w:p>
    <w:p w14:paraId="4ACBDF84" w14:textId="77777777" w:rsidR="00AB2B96" w:rsidRPr="00262FBB" w:rsidRDefault="00AB2B96" w:rsidP="00AB2B96">
      <w:pPr>
        <w:pStyle w:val="Heading2"/>
        <w:rPr>
          <w:color w:val="441F49"/>
        </w:rPr>
      </w:pPr>
      <w:r w:rsidRPr="00262FBB">
        <w:rPr>
          <w:color w:val="441F49"/>
        </w:rPr>
        <w:lastRenderedPageBreak/>
        <w:t>Payment</w:t>
      </w:r>
    </w:p>
    <w:p w14:paraId="0A4A9B94" w14:textId="77777777" w:rsidR="00AB2B96" w:rsidRDefault="00AB2B96" w:rsidP="00AB2B96">
      <w:r>
        <w:t xml:space="preserve">Enter payment information and confirm/update billing address. </w:t>
      </w:r>
    </w:p>
    <w:p w14:paraId="6B3F4153" w14:textId="77777777" w:rsidR="00AB2B96" w:rsidRPr="00262FBB" w:rsidRDefault="00AB2B96" w:rsidP="00AB2B96">
      <w:pPr>
        <w:pStyle w:val="Heading2"/>
        <w:rPr>
          <w:color w:val="441F49"/>
        </w:rPr>
      </w:pPr>
      <w:r w:rsidRPr="00262FBB">
        <w:rPr>
          <w:color w:val="441F49"/>
        </w:rPr>
        <w:t xml:space="preserve">Review Order &amp; Confirm </w:t>
      </w:r>
    </w:p>
    <w:p w14:paraId="74B9EEB5" w14:textId="77777777" w:rsidR="00AB2B96" w:rsidRDefault="00AB2B96" w:rsidP="00AB2B96">
      <w:r>
        <w:t xml:space="preserve">Review your order and payment information. Click confirm to submit your order. </w:t>
      </w:r>
    </w:p>
    <w:p w14:paraId="55473B62" w14:textId="77777777" w:rsidR="00262FBB" w:rsidRDefault="00262FBB" w:rsidP="00AB2B96">
      <w:pPr>
        <w:pStyle w:val="Footer"/>
        <w:rPr>
          <w:color w:val="D9AA2A"/>
        </w:rPr>
      </w:pPr>
      <w:bookmarkStart w:id="0" w:name="_Hlk49855700"/>
    </w:p>
    <w:p w14:paraId="6F81B2BD" w14:textId="6F240E58" w:rsidR="00AB2B96" w:rsidRDefault="00AB2B96" w:rsidP="00AB2B96">
      <w:pPr>
        <w:pStyle w:val="Footer"/>
        <w:rPr>
          <w:color w:val="D9AA2A"/>
        </w:rPr>
      </w:pPr>
      <w:r w:rsidRPr="00EC5818">
        <w:rPr>
          <w:color w:val="D9AA2A"/>
        </w:rPr>
        <w:t>Conte</w:t>
      </w:r>
      <w:r>
        <w:rPr>
          <w:color w:val="D9AA2A"/>
        </w:rPr>
        <w:t xml:space="preserve">nt Manager:  </w:t>
      </w:r>
      <w:sdt>
        <w:sdtPr>
          <w:rPr>
            <w:color w:val="D9AA2A"/>
          </w:rPr>
          <w:id w:val="1848360429"/>
          <w:placeholder>
            <w:docPart w:val="A855FF4928D64CC7A475D0E05059DAB6"/>
          </w:placeholder>
        </w:sdtPr>
        <w:sdtEndPr/>
        <w:sdtContent>
          <w:r>
            <w:rPr>
              <w:color w:val="D9AA2A"/>
            </w:rPr>
            <w:t>Registrar’s Office</w:t>
          </w:r>
        </w:sdtContent>
      </w:sdt>
      <w:r>
        <w:rPr>
          <w:color w:val="D9AA2A"/>
        </w:rPr>
        <w:t xml:space="preserve"> </w:t>
      </w:r>
    </w:p>
    <w:p w14:paraId="5DB2FBF6" w14:textId="77777777" w:rsidR="00AB2B96" w:rsidRPr="00EC5818" w:rsidRDefault="00AB2B96" w:rsidP="00AB2B96">
      <w:pPr>
        <w:pStyle w:val="Footer"/>
        <w:rPr>
          <w:color w:val="D9AA2A"/>
        </w:rPr>
      </w:pPr>
      <w:r w:rsidRPr="00EC5818">
        <w:rPr>
          <w:color w:val="D9AA2A"/>
        </w:rPr>
        <w:t xml:space="preserve">Last Updated:  </w:t>
      </w:r>
      <w:bookmarkEnd w:id="0"/>
      <w:sdt>
        <w:sdtPr>
          <w:rPr>
            <w:color w:val="D9AA2A"/>
          </w:rPr>
          <w:id w:val="1639683498"/>
          <w:placeholder>
            <w:docPart w:val="0819086ADC014CFD911EFAF2476D6B8B"/>
          </w:placeholder>
          <w:date w:fullDate="2020-09-10T00:00:00Z">
            <w:dateFormat w:val="M/d/yyyy"/>
            <w:lid w:val="en-US"/>
            <w:storeMappedDataAs w:val="dateTime"/>
            <w:calendar w:val="gregorian"/>
          </w:date>
        </w:sdtPr>
        <w:sdtEndPr/>
        <w:sdtContent>
          <w:r>
            <w:rPr>
              <w:color w:val="D9AA2A"/>
            </w:rPr>
            <w:t>9/10/2020</w:t>
          </w:r>
        </w:sdtContent>
      </w:sdt>
    </w:p>
    <w:p w14:paraId="3678FD96" w14:textId="77777777" w:rsidR="00AB2B96" w:rsidRPr="002F6448" w:rsidRDefault="00AB2B96" w:rsidP="00AB2B96"/>
    <w:p w14:paraId="5AA52893" w14:textId="77777777" w:rsidR="00A15309" w:rsidRDefault="00262FBB">
      <w:bookmarkStart w:id="1" w:name="_GoBack"/>
      <w:bookmarkEnd w:id="1"/>
    </w:p>
    <w:sectPr w:rsidR="00A15309" w:rsidSect="002376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3E3"/>
    <w:multiLevelType w:val="hybridMultilevel"/>
    <w:tmpl w:val="9FACF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45D5"/>
    <w:multiLevelType w:val="hybridMultilevel"/>
    <w:tmpl w:val="9D4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46F21"/>
    <w:multiLevelType w:val="hybridMultilevel"/>
    <w:tmpl w:val="26CCA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96"/>
    <w:rsid w:val="00237681"/>
    <w:rsid w:val="00262FBB"/>
    <w:rsid w:val="00AB2B96"/>
    <w:rsid w:val="00B57576"/>
    <w:rsid w:val="00CD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C4E7"/>
  <w15:chartTrackingRefBased/>
  <w15:docId w15:val="{EB2AD487-D601-48BD-990C-4FB67435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B96"/>
  </w:style>
  <w:style w:type="paragraph" w:styleId="Heading1">
    <w:name w:val="heading 1"/>
    <w:basedOn w:val="Normal"/>
    <w:next w:val="Normal"/>
    <w:link w:val="Heading1Char"/>
    <w:uiPriority w:val="9"/>
    <w:qFormat/>
    <w:rsid w:val="00AB2B9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2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9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B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B96"/>
  </w:style>
  <w:style w:type="table" w:styleId="TableGrid">
    <w:name w:val="Table Grid"/>
    <w:basedOn w:val="TableNormal"/>
    <w:uiPriority w:val="39"/>
    <w:rsid w:val="00AB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B2B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B2B96"/>
    <w:pPr>
      <w:ind w:left="720"/>
      <w:contextualSpacing/>
    </w:pPr>
  </w:style>
  <w:style w:type="paragraph" w:styleId="Footer">
    <w:name w:val="footer"/>
    <w:basedOn w:val="Normal"/>
    <w:link w:val="FooterChar"/>
    <w:uiPriority w:val="99"/>
    <w:unhideWhenUsed/>
    <w:rsid w:val="00AB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C75E83260944839D4B4DD54E7DB821"/>
        <w:category>
          <w:name w:val="General"/>
          <w:gallery w:val="placeholder"/>
        </w:category>
        <w:types>
          <w:type w:val="bbPlcHdr"/>
        </w:types>
        <w:behaviors>
          <w:behavior w:val="content"/>
        </w:behaviors>
        <w:guid w:val="{DB15B3C9-C17A-4F64-ABC6-E047CFB253F3}"/>
      </w:docPartPr>
      <w:docPartBody>
        <w:p w:rsidR="00000AD9" w:rsidRDefault="00BB1DFA" w:rsidP="00BB1DFA">
          <w:pPr>
            <w:pStyle w:val="B0C75E83260944839D4B4DD54E7DB821"/>
          </w:pPr>
          <w:r w:rsidRPr="0062193D">
            <w:rPr>
              <w:rStyle w:val="PlaceholderText"/>
            </w:rPr>
            <w:t>Click or tap here to enter text.</w:t>
          </w:r>
        </w:p>
      </w:docPartBody>
    </w:docPart>
    <w:docPart>
      <w:docPartPr>
        <w:name w:val="0C744550947049F1BE0F4736AD51CCE3"/>
        <w:category>
          <w:name w:val="General"/>
          <w:gallery w:val="placeholder"/>
        </w:category>
        <w:types>
          <w:type w:val="bbPlcHdr"/>
        </w:types>
        <w:behaviors>
          <w:behavior w:val="content"/>
        </w:behaviors>
        <w:guid w:val="{ADBE3A35-E20D-409C-BB12-426376B316F5}"/>
      </w:docPartPr>
      <w:docPartBody>
        <w:p w:rsidR="00000AD9" w:rsidRDefault="00BB1DFA" w:rsidP="00BB1DFA">
          <w:pPr>
            <w:pStyle w:val="0C744550947049F1BE0F4736AD51CCE3"/>
          </w:pPr>
          <w:r w:rsidRPr="0062193D">
            <w:rPr>
              <w:rStyle w:val="PlaceholderText"/>
            </w:rPr>
            <w:t>Click or tap here to enter text.</w:t>
          </w:r>
        </w:p>
      </w:docPartBody>
    </w:docPart>
    <w:docPart>
      <w:docPartPr>
        <w:name w:val="A855FF4928D64CC7A475D0E05059DAB6"/>
        <w:category>
          <w:name w:val="General"/>
          <w:gallery w:val="placeholder"/>
        </w:category>
        <w:types>
          <w:type w:val="bbPlcHdr"/>
        </w:types>
        <w:behaviors>
          <w:behavior w:val="content"/>
        </w:behaviors>
        <w:guid w:val="{8B412A58-4120-4CE9-83D8-17795BFB817B}"/>
      </w:docPartPr>
      <w:docPartBody>
        <w:p w:rsidR="00000AD9" w:rsidRDefault="00BB1DFA" w:rsidP="00BB1DFA">
          <w:pPr>
            <w:pStyle w:val="A855FF4928D64CC7A475D0E05059DAB6"/>
          </w:pPr>
          <w:r w:rsidRPr="0062193D">
            <w:rPr>
              <w:rStyle w:val="PlaceholderText"/>
            </w:rPr>
            <w:t>Click or tap here to enter text.</w:t>
          </w:r>
        </w:p>
      </w:docPartBody>
    </w:docPart>
    <w:docPart>
      <w:docPartPr>
        <w:name w:val="0819086ADC014CFD911EFAF2476D6B8B"/>
        <w:category>
          <w:name w:val="General"/>
          <w:gallery w:val="placeholder"/>
        </w:category>
        <w:types>
          <w:type w:val="bbPlcHdr"/>
        </w:types>
        <w:behaviors>
          <w:behavior w:val="content"/>
        </w:behaviors>
        <w:guid w:val="{BD408A47-118A-4707-9571-C51C5A5F062C}"/>
      </w:docPartPr>
      <w:docPartBody>
        <w:p w:rsidR="00000AD9" w:rsidRDefault="00BB1DFA" w:rsidP="00BB1DFA">
          <w:pPr>
            <w:pStyle w:val="0819086ADC014CFD911EFAF2476D6B8B"/>
          </w:pPr>
          <w:r w:rsidRPr="006219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FA"/>
    <w:rsid w:val="00000AD9"/>
    <w:rsid w:val="00BB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DFA"/>
    <w:rPr>
      <w:color w:val="808080"/>
    </w:rPr>
  </w:style>
  <w:style w:type="paragraph" w:customStyle="1" w:styleId="B0C75E83260944839D4B4DD54E7DB821">
    <w:name w:val="B0C75E83260944839D4B4DD54E7DB821"/>
    <w:rsid w:val="00BB1DFA"/>
  </w:style>
  <w:style w:type="paragraph" w:customStyle="1" w:styleId="0C744550947049F1BE0F4736AD51CCE3">
    <w:name w:val="0C744550947049F1BE0F4736AD51CCE3"/>
    <w:rsid w:val="00BB1DFA"/>
  </w:style>
  <w:style w:type="paragraph" w:customStyle="1" w:styleId="A855FF4928D64CC7A475D0E05059DAB6">
    <w:name w:val="A855FF4928D64CC7A475D0E05059DAB6"/>
    <w:rsid w:val="00BB1DFA"/>
  </w:style>
  <w:style w:type="paragraph" w:customStyle="1" w:styleId="0819086ADC014CFD911EFAF2476D6B8B">
    <w:name w:val="0819086ADC014CFD911EFAF2476D6B8B"/>
    <w:rsid w:val="00BB1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9BB3E39FB7347BF1BD6880C2CCCAF" ma:contentTypeVersion="13" ma:contentTypeDescription="Create a new document." ma:contentTypeScope="" ma:versionID="3a440760a8079e8c9a34212e27cd7912">
  <xsd:schema xmlns:xsd="http://www.w3.org/2001/XMLSchema" xmlns:xs="http://www.w3.org/2001/XMLSchema" xmlns:p="http://schemas.microsoft.com/office/2006/metadata/properties" xmlns:ns3="81b8479b-5962-40ed-ab10-0f2674059762" xmlns:ns4="d25ee44c-4e6b-45da-88f3-327edf767e65" targetNamespace="http://schemas.microsoft.com/office/2006/metadata/properties" ma:root="true" ma:fieldsID="9ec622bb00b7ed578c42d540d5c6a708" ns3:_="" ns4:_="">
    <xsd:import namespace="81b8479b-5962-40ed-ab10-0f2674059762"/>
    <xsd:import namespace="d25ee44c-4e6b-45da-88f3-327edf767e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479b-5962-40ed-ab10-0f267405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ee44c-4e6b-45da-88f3-327edf767e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6004-914F-4F8A-A364-999C98104B06}">
  <ds:schemaRefs>
    <ds:schemaRef ds:uri="http://purl.org/dc/elements/1.1/"/>
    <ds:schemaRef ds:uri="http://schemas.microsoft.com/office/infopath/2007/PartnerControls"/>
    <ds:schemaRef ds:uri="81b8479b-5962-40ed-ab10-0f2674059762"/>
    <ds:schemaRef ds:uri="http://purl.org/dc/terms/"/>
    <ds:schemaRef ds:uri="d25ee44c-4e6b-45da-88f3-327edf767e65"/>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6EAB6D-9AE2-453F-8179-01EEFE5CC527}">
  <ds:schemaRefs>
    <ds:schemaRef ds:uri="http://schemas.microsoft.com/sharepoint/v3/contenttype/forms"/>
  </ds:schemaRefs>
</ds:datastoreItem>
</file>

<file path=customXml/itemProps3.xml><?xml version="1.0" encoding="utf-8"?>
<ds:datastoreItem xmlns:ds="http://schemas.openxmlformats.org/officeDocument/2006/customXml" ds:itemID="{BCA89018-8751-4430-A068-47F5D131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479b-5962-40ed-ab10-0f2674059762"/>
    <ds:schemaRef ds:uri="d25ee44c-4e6b-45da-88f3-327edf767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B598A-0581-449C-ABA2-8D45EC7E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 Karissa L</dc:creator>
  <cp:keywords/>
  <dc:description/>
  <cp:lastModifiedBy>Zerr, Karissa L</cp:lastModifiedBy>
  <cp:revision>2</cp:revision>
  <dcterms:created xsi:type="dcterms:W3CDTF">2020-09-10T23:48:00Z</dcterms:created>
  <dcterms:modified xsi:type="dcterms:W3CDTF">2020-09-11T01:46:00Z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0x010100C5D9BB3E39FB7347BF1BD6880C2CCCAF</vt:lpwstr>
  </property>
</Properties>
</file>