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EB38C7" w14:textId="77777777" w:rsidR="00D00C48" w:rsidRPr="006B6F4E" w:rsidRDefault="00900F75">
      <w:pPr>
        <w:rPr>
          <w:rFonts w:ascii="Garamond" w:hAnsi="Garamond"/>
          <w:b/>
          <w:bCs/>
          <w:sz w:val="36"/>
          <w:szCs w:val="36"/>
        </w:rPr>
      </w:pPr>
      <w:r w:rsidRPr="006B6F4E">
        <w:rPr>
          <w:rFonts w:ascii="Garamond" w:hAnsi="Garamond"/>
          <w:b/>
          <w:bCs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84C377E" wp14:editId="5EF9BBB5">
                <wp:simplePos x="0" y="0"/>
                <wp:positionH relativeFrom="column">
                  <wp:posOffset>8264101</wp:posOffset>
                </wp:positionH>
                <wp:positionV relativeFrom="paragraph">
                  <wp:posOffset>-223520</wp:posOffset>
                </wp:positionV>
                <wp:extent cx="1200150" cy="1457325"/>
                <wp:effectExtent l="0" t="0" r="19050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0150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A2EDEA" w14:textId="77777777" w:rsidR="00900F75" w:rsidRPr="00900F75" w:rsidRDefault="00900F75" w:rsidP="00900F75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144"/>
                                <w:szCs w:val="144"/>
                              </w:rPr>
                            </w:pPr>
                            <w:r w:rsidRPr="00900F75">
                              <w:rPr>
                                <w:b/>
                                <w:bCs/>
                                <w:sz w:val="144"/>
                                <w:szCs w:val="144"/>
                              </w:rPr>
                              <w:t>33</w:t>
                            </w:r>
                          </w:p>
                          <w:p w14:paraId="5E8DF7B5" w14:textId="77777777" w:rsidR="00900F75" w:rsidRPr="00900F75" w:rsidRDefault="00900F75" w:rsidP="00900F75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900F75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Credits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50.7pt;margin-top:-17.6pt;width:94.5pt;height:114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">
                <v:textbox>
                  <w:txbxContent>
                    <w:p w:rsidR="00900F75" w:rsidRPr="00900F75" w:rsidRDefault="00900F75" w:rsidP="00900F75">
                      <w:pPr>
                        <w:spacing w:after="0" w:line="240" w:lineRule="auto"/>
                        <w:rPr>
                          <w:b/>
                          <w:bCs/>
                          <w:sz w:val="144"/>
                          <w:szCs w:val="144"/>
                        </w:rPr>
                      </w:pPr>
                      <w:r w:rsidRPr="00900F75">
                        <w:rPr>
                          <w:b/>
                          <w:bCs/>
                          <w:sz w:val="144"/>
                          <w:szCs w:val="144"/>
                        </w:rPr>
                        <w:t>33</w:t>
                      </w:r>
                    </w:p>
                    <w:p w:rsidR="00900F75" w:rsidRPr="00900F75" w:rsidRDefault="00900F75" w:rsidP="00900F75">
                      <w:pPr>
                        <w:spacing w:after="0" w:line="240" w:lineRule="auto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 w:rsidRPr="00900F75">
                        <w:rPr>
                          <w:b/>
                          <w:bCs/>
                          <w:sz w:val="18"/>
                          <w:szCs w:val="18"/>
                        </w:rPr>
                        <w:t>Credits</w:t>
                      </w:r>
                    </w:p>
                  </w:txbxContent>
                </v:textbox>
              </v:shape>
            </w:pict>
          </mc:Fallback>
        </mc:AlternateContent>
      </w:r>
      <w:r w:rsidR="00DB74BF" w:rsidRPr="006B6F4E">
        <w:rPr>
          <w:rFonts w:ascii="Garamond" w:hAnsi="Garamond"/>
          <w:b/>
          <w:bCs/>
          <w:sz w:val="36"/>
          <w:szCs w:val="36"/>
        </w:rPr>
        <w:t>MALC in SPA</w:t>
      </w:r>
      <w:r w:rsidR="00F043C4">
        <w:rPr>
          <w:rFonts w:ascii="Garamond" w:hAnsi="Garamond"/>
          <w:b/>
          <w:bCs/>
          <w:sz w:val="36"/>
          <w:szCs w:val="36"/>
        </w:rPr>
        <w:t xml:space="preserve"> (Academic Code: </w:t>
      </w:r>
      <w:r w:rsidR="00F043C4" w:rsidRPr="00F043C4">
        <w:rPr>
          <w:rFonts w:ascii="Garamond" w:hAnsi="Garamond"/>
          <w:b/>
          <w:bCs/>
          <w:sz w:val="36"/>
          <w:szCs w:val="36"/>
          <w:shd w:val="clear" w:color="auto" w:fill="FFC000" w:themeFill="accent4"/>
        </w:rPr>
        <w:t>A129</w:t>
      </w:r>
      <w:r w:rsidR="00F043C4">
        <w:rPr>
          <w:rFonts w:ascii="Garamond" w:hAnsi="Garamond"/>
          <w:b/>
          <w:bCs/>
          <w:sz w:val="36"/>
          <w:szCs w:val="36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17"/>
        <w:gridCol w:w="4753"/>
        <w:gridCol w:w="5846"/>
      </w:tblGrid>
      <w:tr w:rsidR="00DB74BF" w:rsidRPr="00900F75" w14:paraId="21BCFD66" w14:textId="77777777" w:rsidTr="00A753BA">
        <w:tc>
          <w:tcPr>
            <w:tcW w:w="1374" w:type="pct"/>
          </w:tcPr>
          <w:p w14:paraId="44EE1E6F" w14:textId="77777777" w:rsidR="00DB74BF" w:rsidRPr="00900F75" w:rsidRDefault="00DB74BF">
            <w:pPr>
              <w:rPr>
                <w:rFonts w:ascii="Garamond" w:hAnsi="Garamond"/>
                <w:b/>
                <w:bCs/>
                <w:sz w:val="32"/>
                <w:szCs w:val="32"/>
              </w:rPr>
            </w:pPr>
          </w:p>
        </w:tc>
        <w:tc>
          <w:tcPr>
            <w:tcW w:w="3626" w:type="pct"/>
            <w:gridSpan w:val="2"/>
          </w:tcPr>
          <w:p w14:paraId="7E125E6A" w14:textId="77777777" w:rsidR="00DB74BF" w:rsidRPr="00900F75" w:rsidRDefault="00DB74BF" w:rsidP="00DB74BF">
            <w:pPr>
              <w:rPr>
                <w:rFonts w:ascii="Garamond" w:hAnsi="Garamond"/>
                <w:b/>
                <w:bCs/>
                <w:sz w:val="32"/>
                <w:szCs w:val="32"/>
              </w:rPr>
            </w:pPr>
            <w:r w:rsidRPr="00900F75">
              <w:rPr>
                <w:rFonts w:ascii="Garamond" w:hAnsi="Garamond"/>
                <w:b/>
                <w:bCs/>
                <w:sz w:val="32"/>
                <w:szCs w:val="32"/>
              </w:rPr>
              <w:t>Courses common to all students- Must complete all these courses</w:t>
            </w:r>
          </w:p>
        </w:tc>
      </w:tr>
      <w:tr w:rsidR="00DB74BF" w:rsidRPr="00900F75" w14:paraId="592536A0" w14:textId="77777777" w:rsidTr="00A753BA">
        <w:tc>
          <w:tcPr>
            <w:tcW w:w="1374" w:type="pct"/>
            <w:shd w:val="clear" w:color="auto" w:fill="FFC000" w:themeFill="accent4"/>
          </w:tcPr>
          <w:p w14:paraId="6A51F351" w14:textId="77777777" w:rsidR="00DB74BF" w:rsidRPr="0095249A" w:rsidRDefault="00DB74BF">
            <w:pPr>
              <w:rPr>
                <w:rFonts w:ascii="Garamond" w:hAnsi="Garamond"/>
                <w:b/>
                <w:bCs/>
                <w:sz w:val="30"/>
                <w:szCs w:val="30"/>
              </w:rPr>
            </w:pPr>
            <w:r w:rsidRPr="0095249A">
              <w:rPr>
                <w:rFonts w:ascii="Garamond" w:hAnsi="Garamond"/>
                <w:b/>
                <w:bCs/>
                <w:sz w:val="30"/>
                <w:szCs w:val="30"/>
              </w:rPr>
              <w:t>Tier 1 (9 Credits)</w:t>
            </w:r>
          </w:p>
          <w:p w14:paraId="64F04C48" w14:textId="77777777" w:rsidR="00DB74BF" w:rsidRPr="00900F75" w:rsidRDefault="00DB74BF">
            <w:pPr>
              <w:rPr>
                <w:rFonts w:ascii="Garamond" w:hAnsi="Garamond"/>
              </w:rPr>
            </w:pPr>
          </w:p>
        </w:tc>
        <w:tc>
          <w:tcPr>
            <w:tcW w:w="3626" w:type="pct"/>
            <w:gridSpan w:val="2"/>
            <w:shd w:val="clear" w:color="auto" w:fill="FFC000" w:themeFill="accent4"/>
          </w:tcPr>
          <w:p w14:paraId="71AB4889" w14:textId="77777777" w:rsidR="00294A25" w:rsidRPr="00900F75" w:rsidRDefault="00DB74BF" w:rsidP="00294A25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LNC501</w:t>
            </w:r>
            <w:r w:rsidR="00294A25" w:rsidRPr="00900F75">
              <w:rPr>
                <w:rFonts w:ascii="Garamond" w:hAnsi="Garamond"/>
              </w:rPr>
              <w:t xml:space="preserve"> </w:t>
            </w:r>
            <w:r w:rsidR="00294A25">
              <w:rPr>
                <w:rFonts w:ascii="Garamond" w:hAnsi="Garamond"/>
              </w:rPr>
              <w:t xml:space="preserve">               </w:t>
            </w:r>
            <w:r w:rsidR="00294A25" w:rsidRPr="00900F75">
              <w:rPr>
                <w:rFonts w:ascii="Garamond" w:hAnsi="Garamond"/>
              </w:rPr>
              <w:t xml:space="preserve">LNC502 </w:t>
            </w:r>
            <w:r w:rsidR="00294A25">
              <w:rPr>
                <w:rFonts w:ascii="Garamond" w:hAnsi="Garamond"/>
              </w:rPr>
              <w:t xml:space="preserve">                 </w:t>
            </w:r>
            <w:r w:rsidR="00294A25" w:rsidRPr="00900F75">
              <w:rPr>
                <w:rFonts w:ascii="Garamond" w:hAnsi="Garamond"/>
              </w:rPr>
              <w:t>LNC503</w:t>
            </w:r>
          </w:p>
          <w:p w14:paraId="530A9C91" w14:textId="77777777" w:rsidR="00DB74BF" w:rsidRPr="00900F75" w:rsidRDefault="00DB74BF">
            <w:pPr>
              <w:rPr>
                <w:rFonts w:ascii="Garamond" w:hAnsi="Garamond"/>
              </w:rPr>
            </w:pPr>
          </w:p>
        </w:tc>
      </w:tr>
      <w:tr w:rsidR="00DB74BF" w:rsidRPr="00900F75" w14:paraId="57C14369" w14:textId="77777777" w:rsidTr="00A753BA">
        <w:tc>
          <w:tcPr>
            <w:tcW w:w="1374" w:type="pct"/>
          </w:tcPr>
          <w:p w14:paraId="03AD6AB3" w14:textId="77777777" w:rsidR="00DB74BF" w:rsidRPr="00900F75" w:rsidRDefault="00DB74BF" w:rsidP="00DB74BF">
            <w:pPr>
              <w:rPr>
                <w:rFonts w:ascii="Garamond" w:hAnsi="Garamond"/>
                <w:b/>
                <w:bCs/>
                <w:sz w:val="32"/>
                <w:szCs w:val="32"/>
              </w:rPr>
            </w:pPr>
          </w:p>
        </w:tc>
        <w:tc>
          <w:tcPr>
            <w:tcW w:w="3626" w:type="pct"/>
            <w:gridSpan w:val="2"/>
          </w:tcPr>
          <w:p w14:paraId="2EE30EF3" w14:textId="77777777" w:rsidR="00DB74BF" w:rsidRPr="00900F75" w:rsidRDefault="00DB74BF" w:rsidP="00DB74BF">
            <w:pPr>
              <w:rPr>
                <w:rFonts w:ascii="Garamond" w:hAnsi="Garamond"/>
                <w:b/>
                <w:bCs/>
                <w:sz w:val="32"/>
                <w:szCs w:val="32"/>
              </w:rPr>
            </w:pPr>
            <w:r w:rsidRPr="00900F75">
              <w:rPr>
                <w:rFonts w:ascii="Garamond" w:hAnsi="Garamond"/>
                <w:b/>
                <w:bCs/>
                <w:sz w:val="32"/>
                <w:szCs w:val="32"/>
              </w:rPr>
              <w:t>Communication and Culture</w:t>
            </w:r>
          </w:p>
        </w:tc>
      </w:tr>
      <w:tr w:rsidR="00DB74BF" w:rsidRPr="00900F75" w14:paraId="46E53A20" w14:textId="77777777" w:rsidTr="00294A25">
        <w:trPr>
          <w:trHeight w:val="422"/>
        </w:trPr>
        <w:tc>
          <w:tcPr>
            <w:tcW w:w="1374" w:type="pct"/>
            <w:shd w:val="clear" w:color="auto" w:fill="FFC000" w:themeFill="accent4"/>
          </w:tcPr>
          <w:p w14:paraId="2C4409C2" w14:textId="77777777" w:rsidR="00DB74BF" w:rsidRPr="0095249A" w:rsidRDefault="00DB74BF" w:rsidP="00DB74BF">
            <w:pPr>
              <w:rPr>
                <w:rFonts w:ascii="Garamond" w:hAnsi="Garamond"/>
                <w:b/>
                <w:bCs/>
                <w:sz w:val="30"/>
                <w:szCs w:val="30"/>
              </w:rPr>
            </w:pPr>
            <w:r w:rsidRPr="0095249A">
              <w:rPr>
                <w:rFonts w:ascii="Garamond" w:hAnsi="Garamond"/>
                <w:b/>
                <w:bCs/>
                <w:sz w:val="30"/>
                <w:szCs w:val="30"/>
              </w:rPr>
              <w:t xml:space="preserve">Tier 2 </w:t>
            </w:r>
            <w:r w:rsidR="00900F75" w:rsidRPr="0095249A">
              <w:rPr>
                <w:rFonts w:ascii="Garamond" w:hAnsi="Garamond"/>
                <w:b/>
                <w:bCs/>
                <w:sz w:val="30"/>
                <w:szCs w:val="30"/>
              </w:rPr>
              <w:t>(12</w:t>
            </w:r>
            <w:r w:rsidRPr="0095249A">
              <w:rPr>
                <w:rFonts w:ascii="Garamond" w:hAnsi="Garamond"/>
                <w:b/>
                <w:bCs/>
                <w:sz w:val="30"/>
                <w:szCs w:val="30"/>
              </w:rPr>
              <w:t xml:space="preserve"> Credits)</w:t>
            </w:r>
          </w:p>
        </w:tc>
        <w:tc>
          <w:tcPr>
            <w:tcW w:w="1626" w:type="pct"/>
            <w:shd w:val="clear" w:color="auto" w:fill="FFC000" w:themeFill="accent4"/>
          </w:tcPr>
          <w:p w14:paraId="49371F8F" w14:textId="77777777" w:rsidR="00DB74BF" w:rsidRPr="00FF3739" w:rsidRDefault="00277508" w:rsidP="00DB74BF">
            <w:pPr>
              <w:rPr>
                <w:rFonts w:ascii="Garamond" w:hAnsi="Garamond"/>
                <w:sz w:val="28"/>
                <w:szCs w:val="28"/>
              </w:rPr>
            </w:pPr>
            <w:r w:rsidRPr="00FF3739">
              <w:rPr>
                <w:rFonts w:ascii="Garamond" w:hAnsi="Garamond"/>
                <w:sz w:val="28"/>
                <w:szCs w:val="28"/>
              </w:rPr>
              <w:t xml:space="preserve">Communication </w:t>
            </w:r>
            <w:r w:rsidR="00DB74BF" w:rsidRPr="00FF3739">
              <w:rPr>
                <w:rFonts w:ascii="Garamond" w:hAnsi="Garamond"/>
                <w:sz w:val="28"/>
                <w:szCs w:val="28"/>
              </w:rPr>
              <w:t>(choose two)</w:t>
            </w:r>
          </w:p>
          <w:p w14:paraId="62C280BF" w14:textId="77777777" w:rsidR="00DB74BF" w:rsidRPr="00FF3739" w:rsidRDefault="00DB74BF" w:rsidP="00DB74BF">
            <w:pPr>
              <w:rPr>
                <w:rFonts w:ascii="Garamond" w:hAnsi="Garamond"/>
                <w:sz w:val="28"/>
                <w:szCs w:val="28"/>
              </w:rPr>
            </w:pPr>
          </w:p>
        </w:tc>
        <w:tc>
          <w:tcPr>
            <w:tcW w:w="2000" w:type="pct"/>
            <w:shd w:val="clear" w:color="auto" w:fill="FFC000" w:themeFill="accent4"/>
          </w:tcPr>
          <w:p w14:paraId="5AD20A62" w14:textId="77777777" w:rsidR="00DB74BF" w:rsidRPr="00FF3739" w:rsidRDefault="00277508" w:rsidP="00DB74BF">
            <w:pPr>
              <w:rPr>
                <w:rFonts w:ascii="Garamond" w:hAnsi="Garamond"/>
                <w:sz w:val="28"/>
                <w:szCs w:val="28"/>
              </w:rPr>
            </w:pPr>
            <w:r w:rsidRPr="00FF3739">
              <w:rPr>
                <w:rFonts w:ascii="Garamond" w:hAnsi="Garamond"/>
                <w:sz w:val="28"/>
                <w:szCs w:val="28"/>
              </w:rPr>
              <w:t>Culture</w:t>
            </w:r>
            <w:r w:rsidR="00DB74BF" w:rsidRPr="00FF3739">
              <w:rPr>
                <w:rFonts w:ascii="Garamond" w:hAnsi="Garamond"/>
                <w:sz w:val="28"/>
                <w:szCs w:val="28"/>
              </w:rPr>
              <w:t xml:space="preserve"> (Choose two)</w:t>
            </w:r>
          </w:p>
        </w:tc>
      </w:tr>
      <w:tr w:rsidR="00DB74BF" w:rsidRPr="00900F75" w14:paraId="5F170846" w14:textId="77777777" w:rsidTr="00A753BA">
        <w:trPr>
          <w:trHeight w:val="4913"/>
        </w:trPr>
        <w:tc>
          <w:tcPr>
            <w:tcW w:w="1374" w:type="pct"/>
          </w:tcPr>
          <w:p w14:paraId="62F3C65F" w14:textId="77777777" w:rsidR="00DB74BF" w:rsidRPr="00A753BA" w:rsidRDefault="00DB74BF" w:rsidP="00DB74BF">
            <w:pPr>
              <w:rPr>
                <w:rFonts w:ascii="Garamond" w:hAnsi="Garamond"/>
                <w:b/>
                <w:bCs/>
                <w:sz w:val="30"/>
                <w:szCs w:val="30"/>
              </w:rPr>
            </w:pPr>
          </w:p>
        </w:tc>
        <w:tc>
          <w:tcPr>
            <w:tcW w:w="1626" w:type="pct"/>
          </w:tcPr>
          <w:p w14:paraId="3D0E282B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510 Spanish Phonetics and Applied Linguistics</w:t>
            </w:r>
          </w:p>
          <w:p w14:paraId="6327C48C" w14:textId="77777777" w:rsidR="00277508" w:rsidRDefault="00277508" w:rsidP="00277508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511 Spanish Through Time and Space</w:t>
            </w:r>
          </w:p>
          <w:p w14:paraId="07AC2147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512 Advanced Grammar and Stylistics</w:t>
            </w:r>
          </w:p>
          <w:p w14:paraId="71856247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513 Living in Two Languages</w:t>
            </w:r>
          </w:p>
          <w:p w14:paraId="2518348E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SPAN 509 Applied Linguistics</w:t>
            </w:r>
            <w:r w:rsidR="00277508">
              <w:rPr>
                <w:rFonts w:ascii="Garamond" w:hAnsi="Garamond"/>
              </w:rPr>
              <w:t xml:space="preserve"> (MU)</w:t>
            </w:r>
          </w:p>
          <w:p w14:paraId="2CA501AE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SPAN 513 Advanced Phonetics</w:t>
            </w:r>
            <w:r w:rsidR="00277508">
              <w:rPr>
                <w:rFonts w:ascii="Garamond" w:hAnsi="Garamond"/>
              </w:rPr>
              <w:t xml:space="preserve"> (MU)</w:t>
            </w:r>
          </w:p>
        </w:tc>
        <w:tc>
          <w:tcPr>
            <w:tcW w:w="2000" w:type="pct"/>
          </w:tcPr>
          <w:p w14:paraId="513E3EBC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 xml:space="preserve">SPA 514 </w:t>
            </w:r>
            <w:r w:rsidR="00277508">
              <w:rPr>
                <w:rFonts w:ascii="Garamond" w:hAnsi="Garamond"/>
              </w:rPr>
              <w:t>Contemporary Latin America</w:t>
            </w:r>
          </w:p>
          <w:p w14:paraId="5BF999EC" w14:textId="77777777" w:rsidR="00277508" w:rsidRDefault="00277508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530 Spanish Comedia of the Golden Age</w:t>
            </w:r>
          </w:p>
          <w:p w14:paraId="1192D498" w14:textId="77777777" w:rsidR="00277508" w:rsidRDefault="00277508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532 Spanish Literature of the Golden Age (Novel and Poetry)</w:t>
            </w:r>
          </w:p>
          <w:p w14:paraId="48F2873C" w14:textId="77777777" w:rsidR="00277508" w:rsidRDefault="00277508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533 Cervantes</w:t>
            </w:r>
          </w:p>
          <w:p w14:paraId="1B3AF598" w14:textId="77777777" w:rsidR="00DB74BF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 xml:space="preserve">SPA 535 </w:t>
            </w:r>
            <w:r w:rsidR="00277508">
              <w:rPr>
                <w:rFonts w:ascii="Garamond" w:hAnsi="Garamond"/>
              </w:rPr>
              <w:t>The Rise of Nationalism: From Romanticism to Modernism</w:t>
            </w:r>
          </w:p>
          <w:p w14:paraId="3FEC982B" w14:textId="77777777" w:rsidR="00277508" w:rsidRPr="00900F75" w:rsidRDefault="00277508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536 The Generation of 1898</w:t>
            </w:r>
          </w:p>
          <w:p w14:paraId="72967C30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541 Colonial Latin America</w:t>
            </w:r>
          </w:p>
          <w:p w14:paraId="12274416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542 Shaping National Identity in Latin America</w:t>
            </w:r>
          </w:p>
          <w:p w14:paraId="076BC335" w14:textId="77777777" w:rsidR="00277508" w:rsidRDefault="00277508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543 Contemporary Latin American Literature</w:t>
            </w:r>
          </w:p>
          <w:p w14:paraId="4C2C791B" w14:textId="77777777" w:rsidR="00DB74BF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544 Latin American Theatre</w:t>
            </w:r>
          </w:p>
          <w:p w14:paraId="612EEB21" w14:textId="77777777" w:rsidR="00277508" w:rsidRPr="00900F75" w:rsidRDefault="00F716EF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SPA 545 </w:t>
            </w:r>
            <w:r w:rsidR="00277508">
              <w:rPr>
                <w:rFonts w:ascii="Garamond" w:hAnsi="Garamond"/>
              </w:rPr>
              <w:t>Mapping Latin America: From Jungle to City</w:t>
            </w:r>
          </w:p>
          <w:p w14:paraId="5FFF4786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 xml:space="preserve">SPA 547 </w:t>
            </w:r>
            <w:r w:rsidR="00277508">
              <w:rPr>
                <w:rFonts w:ascii="Garamond" w:hAnsi="Garamond"/>
              </w:rPr>
              <w:t>Hispanic Women Writers</w:t>
            </w:r>
          </w:p>
          <w:p w14:paraId="5F67C727" w14:textId="77777777" w:rsidR="00277508" w:rsidRPr="00900F75" w:rsidRDefault="00277508" w:rsidP="00277508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549 Spanish Art and Culture</w:t>
            </w:r>
          </w:p>
          <w:p w14:paraId="2B501D74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549 Masterpieces and Movements in Spanish Literature</w:t>
            </w:r>
          </w:p>
          <w:p w14:paraId="3B86AF67" w14:textId="77777777" w:rsidR="00DB74BF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 560 Hispanic Nobel Laurea</w:t>
            </w:r>
            <w:r w:rsidR="00277508">
              <w:rPr>
                <w:rFonts w:ascii="Garamond" w:hAnsi="Garamond"/>
              </w:rPr>
              <w:t>tes</w:t>
            </w:r>
          </w:p>
          <w:p w14:paraId="3903C81A" w14:textId="77777777" w:rsidR="00277508" w:rsidRDefault="00277508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556 Seminar I (repeatable for credit)</w:t>
            </w:r>
          </w:p>
          <w:p w14:paraId="6120646F" w14:textId="77777777" w:rsidR="00277508" w:rsidRPr="00900F75" w:rsidRDefault="00277508" w:rsidP="00DB74BF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SPA 557 Seminar II (Repeatable for credit)</w:t>
            </w:r>
          </w:p>
          <w:p w14:paraId="32B9F21B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SPAN 541 History of Spanish Civilization</w:t>
            </w:r>
            <w:r w:rsidR="00277508">
              <w:rPr>
                <w:rFonts w:ascii="Garamond" w:hAnsi="Garamond"/>
              </w:rPr>
              <w:t xml:space="preserve"> (MU)</w:t>
            </w:r>
          </w:p>
          <w:p w14:paraId="2289D259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SPAN 582 Spanish Renaissance Literature (Don Quixote)</w:t>
            </w:r>
            <w:r w:rsidR="00277508">
              <w:rPr>
                <w:rFonts w:ascii="Garamond" w:hAnsi="Garamond"/>
              </w:rPr>
              <w:t xml:space="preserve"> (MU)</w:t>
            </w:r>
          </w:p>
          <w:p w14:paraId="1C576053" w14:textId="77777777" w:rsidR="00DB74BF" w:rsidRPr="00900F75" w:rsidRDefault="00DB74BF" w:rsidP="00DB74BF">
            <w:pPr>
              <w:rPr>
                <w:rFonts w:ascii="Garamond" w:hAnsi="Garamond"/>
              </w:rPr>
            </w:pPr>
            <w:r w:rsidRPr="00900F75">
              <w:rPr>
                <w:rFonts w:ascii="Garamond" w:hAnsi="Garamond"/>
              </w:rPr>
              <w:t>SPAN 587 Spanish American Literature</w:t>
            </w:r>
            <w:r w:rsidR="00277508">
              <w:rPr>
                <w:rFonts w:ascii="Garamond" w:hAnsi="Garamond"/>
              </w:rPr>
              <w:t xml:space="preserve"> (MU)</w:t>
            </w:r>
          </w:p>
        </w:tc>
      </w:tr>
      <w:tr w:rsidR="00900F75" w:rsidRPr="00900F75" w14:paraId="7C283503" w14:textId="77777777" w:rsidTr="00A753BA">
        <w:tc>
          <w:tcPr>
            <w:tcW w:w="1374" w:type="pct"/>
            <w:shd w:val="clear" w:color="auto" w:fill="FFC000" w:themeFill="accent4"/>
          </w:tcPr>
          <w:p w14:paraId="11A54125" w14:textId="77777777" w:rsidR="00900F75" w:rsidRPr="00A753BA" w:rsidRDefault="00294A25" w:rsidP="00DB74BF">
            <w:pPr>
              <w:rPr>
                <w:rFonts w:ascii="Garamond" w:hAnsi="Garamond"/>
                <w:b/>
                <w:bCs/>
                <w:sz w:val="30"/>
                <w:szCs w:val="30"/>
              </w:rPr>
            </w:pPr>
            <w:r>
              <w:rPr>
                <w:rFonts w:ascii="Garamond" w:hAnsi="Garamond"/>
                <w:b/>
                <w:bCs/>
                <w:sz w:val="30"/>
                <w:szCs w:val="30"/>
              </w:rPr>
              <w:t>Tier 3 (6 c</w:t>
            </w:r>
            <w:r w:rsidR="00900F75" w:rsidRPr="00A753BA">
              <w:rPr>
                <w:rFonts w:ascii="Garamond" w:hAnsi="Garamond"/>
                <w:b/>
                <w:bCs/>
                <w:sz w:val="30"/>
                <w:szCs w:val="30"/>
              </w:rPr>
              <w:t>redits minimum)</w:t>
            </w:r>
          </w:p>
          <w:p w14:paraId="0BC0E882" w14:textId="77777777" w:rsidR="00900F75" w:rsidRPr="00A753BA" w:rsidRDefault="00900F75" w:rsidP="00DB74BF">
            <w:pPr>
              <w:rPr>
                <w:rFonts w:ascii="Garamond" w:hAnsi="Garamond"/>
                <w:b/>
                <w:bCs/>
                <w:sz w:val="30"/>
                <w:szCs w:val="30"/>
              </w:rPr>
            </w:pPr>
            <w:r w:rsidRPr="00A753BA">
              <w:rPr>
                <w:rFonts w:ascii="Garamond" w:hAnsi="Garamond"/>
                <w:b/>
                <w:bCs/>
                <w:sz w:val="30"/>
                <w:szCs w:val="30"/>
              </w:rPr>
              <w:t>Electives must be in SPA</w:t>
            </w:r>
          </w:p>
        </w:tc>
        <w:tc>
          <w:tcPr>
            <w:tcW w:w="3626" w:type="pct"/>
            <w:gridSpan w:val="2"/>
            <w:shd w:val="clear" w:color="auto" w:fill="FFC000" w:themeFill="accent4"/>
          </w:tcPr>
          <w:p w14:paraId="02A48252" w14:textId="77777777" w:rsidR="00900F75" w:rsidRPr="00294A25" w:rsidRDefault="00900F75" w:rsidP="00DB74BF">
            <w:pPr>
              <w:rPr>
                <w:rFonts w:ascii="Garamond" w:hAnsi="Garamond"/>
                <w:sz w:val="28"/>
                <w:szCs w:val="28"/>
              </w:rPr>
            </w:pPr>
            <w:r w:rsidRPr="00294A25">
              <w:rPr>
                <w:rFonts w:ascii="Garamond" w:hAnsi="Garamond"/>
                <w:sz w:val="28"/>
                <w:szCs w:val="28"/>
              </w:rPr>
              <w:t>Any two courses in the target language (SPA)</w:t>
            </w:r>
          </w:p>
        </w:tc>
      </w:tr>
      <w:tr w:rsidR="00900F75" w:rsidRPr="00900F75" w14:paraId="0BB36204" w14:textId="77777777" w:rsidTr="00A753BA">
        <w:tc>
          <w:tcPr>
            <w:tcW w:w="1374" w:type="pct"/>
            <w:shd w:val="clear" w:color="auto" w:fill="FFC000" w:themeFill="accent4"/>
          </w:tcPr>
          <w:p w14:paraId="2D86C142" w14:textId="77777777" w:rsidR="00900F75" w:rsidRPr="00A753BA" w:rsidRDefault="00900F75" w:rsidP="00DC5C54">
            <w:pPr>
              <w:rPr>
                <w:rFonts w:ascii="Garamond" w:hAnsi="Garamond"/>
                <w:b/>
                <w:bCs/>
                <w:sz w:val="30"/>
                <w:szCs w:val="30"/>
              </w:rPr>
            </w:pPr>
            <w:r w:rsidRPr="00A753BA">
              <w:rPr>
                <w:rFonts w:ascii="Garamond" w:hAnsi="Garamond"/>
                <w:b/>
                <w:bCs/>
                <w:sz w:val="30"/>
                <w:szCs w:val="30"/>
              </w:rPr>
              <w:t>Other electives (6 credits)</w:t>
            </w:r>
          </w:p>
        </w:tc>
        <w:tc>
          <w:tcPr>
            <w:tcW w:w="3626" w:type="pct"/>
            <w:gridSpan w:val="2"/>
            <w:shd w:val="clear" w:color="auto" w:fill="FFC000" w:themeFill="accent4"/>
          </w:tcPr>
          <w:p w14:paraId="25B0D3A0" w14:textId="77777777" w:rsidR="00900F75" w:rsidRPr="00294A25" w:rsidRDefault="00900F75" w:rsidP="00DC5C54">
            <w:pPr>
              <w:rPr>
                <w:rFonts w:ascii="Garamond" w:hAnsi="Garamond"/>
                <w:sz w:val="28"/>
                <w:szCs w:val="28"/>
              </w:rPr>
            </w:pPr>
            <w:r w:rsidRPr="00294A25">
              <w:rPr>
                <w:rFonts w:ascii="Garamond" w:hAnsi="Garamond"/>
                <w:sz w:val="28"/>
                <w:szCs w:val="28"/>
              </w:rPr>
              <w:t>Any two courses in SPA</w:t>
            </w:r>
            <w:r w:rsidR="00DC5C54" w:rsidRPr="00294A25">
              <w:rPr>
                <w:rFonts w:ascii="Garamond" w:hAnsi="Garamond"/>
                <w:sz w:val="28"/>
                <w:szCs w:val="28"/>
              </w:rPr>
              <w:t>, Linguistics,</w:t>
            </w:r>
            <w:r w:rsidRPr="00294A25">
              <w:rPr>
                <w:rFonts w:ascii="Garamond" w:hAnsi="Garamond"/>
                <w:sz w:val="28"/>
                <w:szCs w:val="28"/>
              </w:rPr>
              <w:t xml:space="preserve"> or Language Pedagogy </w:t>
            </w:r>
          </w:p>
        </w:tc>
      </w:tr>
      <w:tr w:rsidR="00900F75" w:rsidRPr="00900F75" w14:paraId="6C1046E7" w14:textId="77777777" w:rsidTr="00A753BA">
        <w:trPr>
          <w:trHeight w:val="547"/>
        </w:trPr>
        <w:tc>
          <w:tcPr>
            <w:tcW w:w="1374" w:type="pct"/>
          </w:tcPr>
          <w:p w14:paraId="7BC3F277" w14:textId="77777777" w:rsidR="00900F75" w:rsidRPr="00900F75" w:rsidRDefault="00900F75" w:rsidP="00DB74BF">
            <w:pPr>
              <w:rPr>
                <w:rFonts w:ascii="Garamond" w:hAnsi="Garamond"/>
              </w:rPr>
            </w:pPr>
          </w:p>
        </w:tc>
        <w:tc>
          <w:tcPr>
            <w:tcW w:w="3626" w:type="pct"/>
            <w:gridSpan w:val="2"/>
          </w:tcPr>
          <w:p w14:paraId="2739B638" w14:textId="77777777" w:rsidR="00900F75" w:rsidRPr="00900F75" w:rsidRDefault="00013A37" w:rsidP="00013A37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e.g., 500 level courses in </w:t>
            </w:r>
            <w:r w:rsidR="00DC5C54">
              <w:rPr>
                <w:rFonts w:ascii="Garamond" w:hAnsi="Garamond"/>
              </w:rPr>
              <w:t>FRE, GER, LAN, SPA</w:t>
            </w:r>
            <w:r>
              <w:rPr>
                <w:rFonts w:ascii="Garamond" w:hAnsi="Garamond"/>
              </w:rPr>
              <w:t xml:space="preserve">, </w:t>
            </w:r>
            <w:r>
              <w:rPr>
                <w:rFonts w:ascii="Garamond" w:hAnsi="Garamond"/>
              </w:rPr>
              <w:t>EDA, EDP, EDS, EDT,</w:t>
            </w:r>
            <w:r>
              <w:rPr>
                <w:rFonts w:ascii="Garamond" w:hAnsi="Garamond"/>
              </w:rPr>
              <w:t xml:space="preserve"> etc. </w:t>
            </w:r>
            <w:bookmarkStart w:id="0" w:name="_GoBack"/>
            <w:bookmarkEnd w:id="0"/>
          </w:p>
        </w:tc>
      </w:tr>
      <w:tr w:rsidR="00C57EAC" w:rsidRPr="00900F75" w14:paraId="409D86AD" w14:textId="77777777" w:rsidTr="00A753BA">
        <w:trPr>
          <w:trHeight w:val="547"/>
        </w:trPr>
        <w:tc>
          <w:tcPr>
            <w:tcW w:w="1374" w:type="pct"/>
          </w:tcPr>
          <w:p w14:paraId="477CED79" w14:textId="77777777" w:rsidR="00C57EAC" w:rsidRPr="00C57EAC" w:rsidRDefault="00C57EAC" w:rsidP="00DB74BF">
            <w:pPr>
              <w:rPr>
                <w:rFonts w:ascii="Garamond" w:hAnsi="Garamond"/>
                <w:b/>
                <w:bCs/>
                <w:sz w:val="30"/>
                <w:szCs w:val="30"/>
              </w:rPr>
            </w:pPr>
            <w:r w:rsidRPr="00C57EAC">
              <w:rPr>
                <w:rFonts w:ascii="Garamond" w:hAnsi="Garamond"/>
                <w:b/>
                <w:bCs/>
                <w:sz w:val="30"/>
                <w:szCs w:val="30"/>
              </w:rPr>
              <w:t>Exit Requirements</w:t>
            </w:r>
          </w:p>
        </w:tc>
        <w:tc>
          <w:tcPr>
            <w:tcW w:w="3626" w:type="pct"/>
            <w:gridSpan w:val="2"/>
          </w:tcPr>
          <w:p w14:paraId="1EAF27FB" w14:textId="77777777" w:rsidR="00C57EAC" w:rsidRPr="00277508" w:rsidRDefault="00C57EAC" w:rsidP="00294A25">
            <w:pPr>
              <w:rPr>
                <w:rFonts w:ascii="Garamond" w:hAnsi="Garamond"/>
                <w:sz w:val="24"/>
                <w:szCs w:val="24"/>
              </w:rPr>
            </w:pPr>
            <w:r w:rsidRPr="00277508">
              <w:rPr>
                <w:rFonts w:ascii="Garamond" w:hAnsi="Garamond"/>
                <w:sz w:val="24"/>
                <w:szCs w:val="24"/>
              </w:rPr>
              <w:t>The choice of an exit capstone project</w:t>
            </w:r>
            <w:r w:rsidR="00DC5C54">
              <w:rPr>
                <w:rFonts w:ascii="Garamond" w:hAnsi="Garamond"/>
                <w:sz w:val="24"/>
                <w:szCs w:val="24"/>
              </w:rPr>
              <w:t>:</w:t>
            </w:r>
            <w:r w:rsidRPr="00277508">
              <w:rPr>
                <w:rFonts w:ascii="Garamond" w:hAnsi="Garamond"/>
                <w:sz w:val="24"/>
                <w:szCs w:val="24"/>
              </w:rPr>
              <w:t xml:space="preserve"> a specialized written and oral exam</w:t>
            </w:r>
            <w:r w:rsidR="00DC5C54">
              <w:rPr>
                <w:rFonts w:ascii="Garamond" w:hAnsi="Garamond"/>
                <w:sz w:val="24"/>
                <w:szCs w:val="24"/>
              </w:rPr>
              <w:t xml:space="preserve"> (Millersville U), or a research project</w:t>
            </w:r>
            <w:r w:rsidRPr="00277508">
              <w:rPr>
                <w:rFonts w:ascii="Garamond" w:hAnsi="Garamond"/>
                <w:sz w:val="24"/>
                <w:szCs w:val="24"/>
              </w:rPr>
              <w:t xml:space="preserve"> or portfolio of three projects, defended at an oral exam with the faculty.</w:t>
            </w:r>
            <w:r w:rsidR="00DC5C54">
              <w:rPr>
                <w:rFonts w:ascii="Garamond" w:hAnsi="Garamond"/>
                <w:sz w:val="24"/>
                <w:szCs w:val="24"/>
              </w:rPr>
              <w:t xml:space="preserve"> (see </w:t>
            </w:r>
            <w:r w:rsidR="00294A25">
              <w:rPr>
                <w:rFonts w:ascii="Garamond" w:hAnsi="Garamond"/>
                <w:sz w:val="24"/>
                <w:szCs w:val="24"/>
              </w:rPr>
              <w:t>description</w:t>
            </w:r>
            <w:r w:rsidR="00DC5C54">
              <w:rPr>
                <w:rFonts w:ascii="Garamond" w:hAnsi="Garamond"/>
                <w:sz w:val="24"/>
                <w:szCs w:val="24"/>
              </w:rPr>
              <w:t xml:space="preserve">: </w:t>
            </w:r>
            <w:r w:rsidR="00294A25" w:rsidRPr="00294A25">
              <w:rPr>
                <w:rFonts w:ascii="Garamond" w:hAnsi="Garamond"/>
                <w:sz w:val="24"/>
                <w:szCs w:val="24"/>
              </w:rPr>
              <w:t>https://www.wcupa.edu/arts-humanities/languagesCultures/documents/exitRequirements.pdf</w:t>
            </w:r>
            <w:r w:rsidR="00294A25">
              <w:rPr>
                <w:rFonts w:ascii="Garamond" w:hAnsi="Garamond"/>
                <w:sz w:val="24"/>
                <w:szCs w:val="24"/>
              </w:rPr>
              <w:t>)</w:t>
            </w:r>
          </w:p>
        </w:tc>
      </w:tr>
    </w:tbl>
    <w:p w14:paraId="7644610D" w14:textId="77777777" w:rsidR="00C57EAC" w:rsidRPr="00900F75" w:rsidRDefault="00FB534E" w:rsidP="00FB534E">
      <w:pPr>
        <w:rPr>
          <w:rFonts w:ascii="Garamond" w:hAnsi="Garamond"/>
        </w:rPr>
      </w:pPr>
      <w:r w:rsidRPr="00FB534E">
        <w:rPr>
          <w:rFonts w:ascii="Garamond" w:hAnsi="Garamond"/>
        </w:rPr>
        <w:t>Please talk to your advisor about course options (Dr. St</w:t>
      </w:r>
      <w:r>
        <w:rPr>
          <w:rFonts w:ascii="Garamond" w:hAnsi="Garamond"/>
        </w:rPr>
        <w:t xml:space="preserve">acey Schlau </w:t>
      </w:r>
      <w:hyperlink r:id="rId5" w:history="1">
        <w:r w:rsidRPr="002A2106">
          <w:rPr>
            <w:rStyle w:val="Hyperlink"/>
            <w:rFonts w:ascii="Garamond" w:hAnsi="Garamond"/>
          </w:rPr>
          <w:t>sschlau@wcupa.edu</w:t>
        </w:r>
      </w:hyperlink>
      <w:r>
        <w:rPr>
          <w:rFonts w:ascii="Garamond" w:hAnsi="Garamond"/>
        </w:rPr>
        <w:t xml:space="preserve">  </w:t>
      </w:r>
      <w:r w:rsidRPr="00FB534E">
        <w:rPr>
          <w:rFonts w:ascii="Garamond" w:hAnsi="Garamond"/>
        </w:rPr>
        <w:t xml:space="preserve">and Dr. Maria Van Liew </w:t>
      </w:r>
      <w:hyperlink r:id="rId6" w:history="1">
        <w:r w:rsidRPr="002A2106">
          <w:rPr>
            <w:rStyle w:val="Hyperlink"/>
            <w:rFonts w:ascii="Garamond" w:hAnsi="Garamond"/>
          </w:rPr>
          <w:t>mvanliew@wcupa.edu</w:t>
        </w:r>
      </w:hyperlink>
      <w:r>
        <w:rPr>
          <w:rFonts w:ascii="Garamond" w:hAnsi="Garamond"/>
        </w:rPr>
        <w:t>)</w:t>
      </w:r>
      <w:r w:rsidRPr="00FB534E">
        <w:rPr>
          <w:rFonts w:ascii="Garamond" w:hAnsi="Garamond"/>
        </w:rPr>
        <w:t xml:space="preserve">  </w:t>
      </w:r>
      <w:r>
        <w:rPr>
          <w:rFonts w:ascii="Garamond" w:hAnsi="Garamond"/>
        </w:rPr>
        <w:t xml:space="preserve">   </w:t>
      </w:r>
    </w:p>
    <w:sectPr w:rsidR="00C57EAC" w:rsidRPr="00900F75" w:rsidSect="00DB74BF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4BF"/>
    <w:rsid w:val="00013A37"/>
    <w:rsid w:val="00065F62"/>
    <w:rsid w:val="000F5211"/>
    <w:rsid w:val="00277508"/>
    <w:rsid w:val="00294A25"/>
    <w:rsid w:val="002A5EAD"/>
    <w:rsid w:val="003C2D1C"/>
    <w:rsid w:val="00526844"/>
    <w:rsid w:val="00671339"/>
    <w:rsid w:val="006B6F4E"/>
    <w:rsid w:val="00773D08"/>
    <w:rsid w:val="00900F75"/>
    <w:rsid w:val="009242AE"/>
    <w:rsid w:val="0095249A"/>
    <w:rsid w:val="00952F83"/>
    <w:rsid w:val="00A42722"/>
    <w:rsid w:val="00A753BA"/>
    <w:rsid w:val="00B544A6"/>
    <w:rsid w:val="00C57EAC"/>
    <w:rsid w:val="00D00C48"/>
    <w:rsid w:val="00DB74BF"/>
    <w:rsid w:val="00DC5C54"/>
    <w:rsid w:val="00E9744B"/>
    <w:rsid w:val="00EE5C78"/>
    <w:rsid w:val="00F043C4"/>
    <w:rsid w:val="00F716EF"/>
    <w:rsid w:val="00F7788A"/>
    <w:rsid w:val="00FB534E"/>
    <w:rsid w:val="00FF3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3A978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74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B534E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B534E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B74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B534E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B534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05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sschlau@wcupa.edu" TargetMode="External"/><Relationship Id="rId6" Type="http://schemas.openxmlformats.org/officeDocument/2006/relationships/hyperlink" Target="mailto:mvanliew@wcupa.edu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320</Words>
  <Characters>1828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Amer</dc:creator>
  <cp:lastModifiedBy>Maria Van Liew</cp:lastModifiedBy>
  <cp:revision>3</cp:revision>
  <dcterms:created xsi:type="dcterms:W3CDTF">2017-11-05T19:03:00Z</dcterms:created>
  <dcterms:modified xsi:type="dcterms:W3CDTF">2017-11-05T19:05:00Z</dcterms:modified>
</cp:coreProperties>
</file>