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0A" w:rsidRDefault="00AA190A">
      <w:bookmarkStart w:id="0" w:name="_GoBack"/>
      <w:bookmarkEnd w:id="0"/>
      <w:r>
        <w:t>GIS and Spatial Analysis Center</w:t>
      </w:r>
    </w:p>
    <w:p w:rsidR="00AA190A" w:rsidRDefault="00AA190A">
      <w:r>
        <w:t>The GIS and Spatial Analysis Center supports students taking GIS, computer cartography, remote sensing, business GIS</w:t>
      </w:r>
      <w:r w:rsidR="00843BA7">
        <w:t>, land use planning and several other course taught in the Department of Geography and Planning. The Center also provides research support and services for Faculty, local agencies, businesses and the Chester County community to access and analyze geospatial information relevant to their disciplines and interests.</w:t>
      </w:r>
    </w:p>
    <w:p w:rsidR="00843BA7" w:rsidRDefault="00843BA7">
      <w:r>
        <w:t>The types of analysis that can be completed utilizing the Center and its resources include the following: analyzing and solving environmental problems, locating optimal sites for new organizations and businesses, analyzing the impacts of proposed land use changes, prioritizing open space and natural resource preservation efforts, modeling natural processes like storm water runoff and flooding, and meeting many other critically important challenges.</w:t>
      </w:r>
    </w:p>
    <w:p w:rsidR="00843BA7" w:rsidRDefault="00843BA7">
      <w:r>
        <w:t>Dr. Edwin Cottrell Entrepreneurial Center</w:t>
      </w:r>
    </w:p>
    <w:p w:rsidR="00843BA7" w:rsidRDefault="00843BA7">
      <w:r>
        <w:t>The Dr. Edwin Cottrell Entrepreneurial Leadership Center serves as a catalyst for regional economic development by promoting entrepreneurship at West Chester University</w:t>
      </w:r>
      <w:r w:rsidR="0022737E">
        <w:t xml:space="preserve"> in Chester County and throughout Southeastern Pennsylvania.</w:t>
      </w:r>
    </w:p>
    <w:p w:rsidR="0022737E" w:rsidRDefault="0022737E">
      <w:r>
        <w:t>Designed to inspire students and engage in entrepreneurial ventures by exposing them first hand to entrepreneurs and entrepreneurial environments and to foster economic development, the Center provides access to the many resources of West Chester University’s College of Business and Public Affairs. The Center offers seminars and workshops, guest lectures, and online resources. The Center also provides consulting teams to assist startup organizations. Each year the Center also hosts a speaker series featuring our distinguished alumni as well as re</w:t>
      </w:r>
      <w:r w:rsidR="0085002F">
        <w:t>gional entrepreneurial leaders.</w:t>
      </w:r>
    </w:p>
    <w:p w:rsidR="0022737E" w:rsidRDefault="00240B9F">
      <w:r>
        <w:t>Center for Social and Economic Policy Research</w:t>
      </w:r>
    </w:p>
    <w:p w:rsidR="00240B9F" w:rsidRDefault="00240B9F">
      <w:r>
        <w:t>The Center for Social and Economic Policy Research provides quantitative research services, combining superior service with academic expertise.</w:t>
      </w:r>
      <w:r w:rsidR="001E5A0D">
        <w:t xml:space="preserve"> The Center supports local economic development by pro</w:t>
      </w:r>
      <w:r w:rsidR="004440DC">
        <w:t>viding expertise and support in</w:t>
      </w:r>
      <w:r w:rsidR="001E5A0D">
        <w:t xml:space="preserve"> conducting marketing and opinion surveys, evaluation studies and other types of attitudinal research.</w:t>
      </w:r>
    </w:p>
    <w:sectPr w:rsidR="0024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0A"/>
    <w:rsid w:val="00106D0A"/>
    <w:rsid w:val="001E5A0D"/>
    <w:rsid w:val="0022737E"/>
    <w:rsid w:val="00240B9F"/>
    <w:rsid w:val="002E766B"/>
    <w:rsid w:val="004440DC"/>
    <w:rsid w:val="00741AAE"/>
    <w:rsid w:val="007D07B8"/>
    <w:rsid w:val="00843BA7"/>
    <w:rsid w:val="0085002F"/>
    <w:rsid w:val="00AA190A"/>
    <w:rsid w:val="00AD3E3D"/>
    <w:rsid w:val="00D2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A3A60-F717-4999-9A4C-EF626325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Ortner, Michelle S.</cp:lastModifiedBy>
  <cp:revision>2</cp:revision>
  <dcterms:created xsi:type="dcterms:W3CDTF">2013-09-23T12:26:00Z</dcterms:created>
  <dcterms:modified xsi:type="dcterms:W3CDTF">2013-09-23T12:26:00Z</dcterms:modified>
</cp:coreProperties>
</file>