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A83B85" w14:textId="77777777" w:rsidR="008E0642" w:rsidRPr="00216211" w:rsidRDefault="00E35F9C" w:rsidP="001F0A4E">
      <w:pPr>
        <w:rPr>
          <w:rFonts w:asciiTheme="majorHAnsi" w:eastAsia="Times New Roman" w:hAnsiTheme="majorHAnsi" w:cs="Times New Roman"/>
          <w:b/>
          <w:sz w:val="24"/>
          <w:szCs w:val="24"/>
        </w:rPr>
      </w:pPr>
      <w:bookmarkStart w:id="0" w:name="_GoBack"/>
      <w:bookmarkEnd w:id="0"/>
      <w:r w:rsidRPr="00216211">
        <w:rPr>
          <w:rFonts w:asciiTheme="majorHAnsi" w:eastAsia="Times New Roman" w:hAnsiTheme="majorHAnsi" w:cs="Times New Roman"/>
          <w:b/>
          <w:sz w:val="24"/>
          <w:szCs w:val="24"/>
        </w:rPr>
        <w:t>Criteria for Ethics Courses</w:t>
      </w:r>
    </w:p>
    <w:p w14:paraId="7A002D30" w14:textId="77777777" w:rsidR="008E0642" w:rsidRPr="00216211" w:rsidRDefault="008E0642">
      <w:pPr>
        <w:jc w:val="center"/>
        <w:rPr>
          <w:rFonts w:asciiTheme="majorHAnsi" w:eastAsia="Times New Roman" w:hAnsiTheme="majorHAnsi" w:cs="Times New Roman"/>
          <w:b/>
          <w:sz w:val="24"/>
          <w:szCs w:val="24"/>
        </w:rPr>
      </w:pPr>
    </w:p>
    <w:p w14:paraId="3F1CDD6D" w14:textId="77777777" w:rsidR="008B52F5" w:rsidRPr="008B52F5" w:rsidRDefault="00E35F9C" w:rsidP="008B52F5">
      <w:pPr>
        <w:rPr>
          <w:rFonts w:asciiTheme="majorHAnsi" w:eastAsia="Times New Roman" w:hAnsiTheme="majorHAnsi" w:cs="Times New Roman"/>
          <w:sz w:val="24"/>
          <w:szCs w:val="24"/>
        </w:rPr>
      </w:pPr>
      <w:r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Across the Curriculum </w:t>
      </w:r>
      <w:r w:rsidRPr="00216211">
        <w:rPr>
          <w:rFonts w:asciiTheme="majorHAnsi" w:eastAsia="Times New Roman" w:hAnsiTheme="majorHAnsi" w:cs="Times New Roman"/>
          <w:sz w:val="24"/>
          <w:szCs w:val="24"/>
        </w:rPr>
        <w:t>courses at West Chester University must meet the following criteria</w:t>
      </w:r>
      <w:r w:rsidR="0044106C" w:rsidRPr="00216211">
        <w:rPr>
          <w:rFonts w:asciiTheme="majorHAnsi" w:eastAsia="Times New Roman" w:hAnsiTheme="majorHAnsi" w:cs="Times New Roman"/>
          <w:sz w:val="24"/>
          <w:szCs w:val="24"/>
        </w:rPr>
        <w:t>.</w:t>
      </w:r>
      <w:r w:rsidR="008B52F5">
        <w:rPr>
          <w:rFonts w:asciiTheme="majorHAnsi" w:eastAsia="Times New Roman" w:hAnsiTheme="majorHAnsi" w:cs="Times New Roman"/>
          <w:sz w:val="24"/>
          <w:szCs w:val="24"/>
        </w:rPr>
        <w:t xml:space="preserve"> </w:t>
      </w:r>
      <w:r w:rsidR="008B52F5" w:rsidRPr="008B52F5">
        <w:rPr>
          <w:rFonts w:asciiTheme="majorHAnsi" w:eastAsia="Times New Roman" w:hAnsiTheme="majorHAnsi" w:cs="Times New Roman"/>
          <w:sz w:val="24"/>
          <w:szCs w:val="24"/>
          <w:highlight w:val="yellow"/>
        </w:rPr>
        <w:t>(Please note that although Distance Education is not inconsistent with these criteria, you must demonstrate how you will meet these criteria in a distance education format.)</w:t>
      </w:r>
    </w:p>
    <w:p w14:paraId="73D27C67" w14:textId="51463030" w:rsidR="008E0642" w:rsidRPr="00216211" w:rsidRDefault="008E0642">
      <w:pPr>
        <w:rPr>
          <w:rFonts w:asciiTheme="majorHAnsi" w:eastAsia="Times New Roman" w:hAnsiTheme="majorHAnsi" w:cs="Times New Roman"/>
          <w:sz w:val="24"/>
          <w:szCs w:val="24"/>
        </w:rPr>
      </w:pPr>
    </w:p>
    <w:p w14:paraId="6CFB5FE5" w14:textId="77777777" w:rsidR="008E0642" w:rsidRPr="00216211" w:rsidRDefault="008E0642">
      <w:pPr>
        <w:rPr>
          <w:rFonts w:asciiTheme="majorHAnsi" w:eastAsia="Times New Roman" w:hAnsiTheme="majorHAnsi" w:cs="Times New Roman"/>
          <w:sz w:val="24"/>
          <w:szCs w:val="24"/>
        </w:rPr>
      </w:pPr>
    </w:p>
    <w:p w14:paraId="029AC45D" w14:textId="0DA15CD2" w:rsidR="008E0642" w:rsidRPr="00216211" w:rsidRDefault="00E35F9C">
      <w:pPr>
        <w:rPr>
          <w:rFonts w:asciiTheme="majorHAnsi" w:eastAsia="Times New Roman" w:hAnsiTheme="majorHAnsi" w:cs="Times New Roman"/>
          <w:sz w:val="24"/>
          <w:szCs w:val="24"/>
        </w:rPr>
      </w:pPr>
      <w:r w:rsidRPr="00216211">
        <w:rPr>
          <w:rFonts w:asciiTheme="majorHAnsi" w:eastAsia="Times New Roman" w:hAnsiTheme="majorHAnsi" w:cs="Times New Roman"/>
          <w:sz w:val="24"/>
          <w:szCs w:val="24"/>
        </w:rPr>
        <w:t xml:space="preserve">1.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Pr="00216211">
        <w:rPr>
          <w:rFonts w:asciiTheme="majorHAnsi" w:eastAsia="Times New Roman" w:hAnsiTheme="majorHAnsi" w:cs="Times New Roman"/>
          <w:sz w:val="24"/>
          <w:szCs w:val="24"/>
        </w:rPr>
        <w:t xml:space="preserve">courses must engage students in a variety of activities that encourage them to problem-see and problem-solve with an ethical lens.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Pr="00216211">
        <w:rPr>
          <w:rFonts w:asciiTheme="majorHAnsi" w:eastAsia="Times New Roman" w:hAnsiTheme="majorHAnsi" w:cs="Times New Roman"/>
          <w:sz w:val="24"/>
          <w:szCs w:val="24"/>
        </w:rPr>
        <w:t>courses should provide at least three different kinds of activities</w:t>
      </w:r>
      <w:r w:rsidR="00580C3F">
        <w:rPr>
          <w:rFonts w:asciiTheme="majorHAnsi" w:eastAsia="Times New Roman" w:hAnsiTheme="majorHAnsi" w:cs="Times New Roman"/>
          <w:sz w:val="24"/>
          <w:szCs w:val="24"/>
        </w:rPr>
        <w:t>, such as</w:t>
      </w:r>
      <w:r w:rsidRPr="00216211">
        <w:rPr>
          <w:rFonts w:asciiTheme="majorHAnsi" w:eastAsia="Times New Roman" w:hAnsiTheme="majorHAnsi" w:cs="Times New Roman"/>
          <w:sz w:val="24"/>
          <w:szCs w:val="24"/>
        </w:rPr>
        <w:t>: a) in-class collaborative activities (debates, case study analyses, etc.), b) formal writing or multi-media projects, and c) informal activities, such as class discussions, in class writing reflections, interviews, journaling, and the like.</w:t>
      </w:r>
    </w:p>
    <w:p w14:paraId="066BD41E" w14:textId="77777777" w:rsidR="008E0642" w:rsidRPr="00216211" w:rsidRDefault="008E0642">
      <w:pPr>
        <w:rPr>
          <w:rFonts w:asciiTheme="majorHAnsi" w:eastAsia="Times New Roman" w:hAnsiTheme="majorHAnsi" w:cs="Times New Roman"/>
          <w:sz w:val="24"/>
          <w:szCs w:val="24"/>
        </w:rPr>
      </w:pPr>
    </w:p>
    <w:p w14:paraId="71B53C71" w14:textId="2A864B7D" w:rsidR="008E0642" w:rsidRPr="00216211" w:rsidRDefault="00E35F9C">
      <w:pPr>
        <w:rPr>
          <w:rFonts w:asciiTheme="majorHAnsi" w:eastAsia="Times New Roman" w:hAnsiTheme="majorHAnsi" w:cs="Times New Roman"/>
          <w:sz w:val="24"/>
          <w:szCs w:val="24"/>
        </w:rPr>
      </w:pPr>
      <w:r w:rsidRPr="00216211">
        <w:rPr>
          <w:rFonts w:asciiTheme="majorHAnsi" w:eastAsia="Times New Roman" w:hAnsiTheme="majorHAnsi" w:cs="Times New Roman"/>
          <w:sz w:val="24"/>
          <w:szCs w:val="24"/>
        </w:rPr>
        <w:t xml:space="preserve">2.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Pr="00216211">
        <w:rPr>
          <w:rFonts w:asciiTheme="majorHAnsi" w:eastAsia="Times New Roman" w:hAnsiTheme="majorHAnsi" w:cs="Times New Roman"/>
          <w:sz w:val="24"/>
          <w:szCs w:val="24"/>
        </w:rPr>
        <w:t xml:space="preserve">courses </w:t>
      </w:r>
      <w:r w:rsidR="0044106C" w:rsidRPr="00216211">
        <w:rPr>
          <w:rFonts w:asciiTheme="majorHAnsi" w:eastAsia="Times New Roman" w:hAnsiTheme="majorHAnsi" w:cs="Times New Roman"/>
          <w:sz w:val="24"/>
          <w:szCs w:val="24"/>
        </w:rPr>
        <w:t xml:space="preserve">may </w:t>
      </w:r>
      <w:r w:rsidRPr="00216211">
        <w:rPr>
          <w:rFonts w:asciiTheme="majorHAnsi" w:eastAsia="Times New Roman" w:hAnsiTheme="majorHAnsi" w:cs="Times New Roman"/>
          <w:sz w:val="24"/>
          <w:szCs w:val="24"/>
        </w:rPr>
        <w:t>provide students with instruction in discipline-specific thinking on ethics</w:t>
      </w:r>
      <w:r w:rsidR="0044106C" w:rsidRPr="00216211">
        <w:rPr>
          <w:rFonts w:asciiTheme="majorHAnsi" w:eastAsia="Times New Roman" w:hAnsiTheme="majorHAnsi" w:cs="Times New Roman"/>
          <w:sz w:val="24"/>
          <w:szCs w:val="24"/>
        </w:rPr>
        <w:t>, or in more general ethical theories from the discipline of Philosophy</w:t>
      </w:r>
      <w:r w:rsidRPr="00216211">
        <w:rPr>
          <w:rFonts w:asciiTheme="majorHAnsi" w:eastAsia="Times New Roman" w:hAnsiTheme="majorHAnsi" w:cs="Times New Roman"/>
          <w:sz w:val="24"/>
          <w:szCs w:val="24"/>
        </w:rPr>
        <w:t xml:space="preserve">. </w:t>
      </w:r>
      <w:r w:rsidR="0044106C" w:rsidRPr="00216211">
        <w:rPr>
          <w:rFonts w:asciiTheme="majorHAnsi" w:eastAsia="Times New Roman" w:hAnsiTheme="majorHAnsi" w:cs="Times New Roman"/>
          <w:sz w:val="24"/>
          <w:szCs w:val="24"/>
        </w:rPr>
        <w:t xml:space="preserve">If they are discipline-specific,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0044106C" w:rsidRPr="00216211">
        <w:rPr>
          <w:rFonts w:asciiTheme="majorHAnsi" w:eastAsia="Times New Roman" w:hAnsiTheme="majorHAnsi" w:cs="Times New Roman"/>
          <w:sz w:val="24"/>
          <w:szCs w:val="24"/>
        </w:rPr>
        <w:t xml:space="preserve">courses </w:t>
      </w:r>
      <w:r w:rsidR="00A8530E">
        <w:rPr>
          <w:rFonts w:asciiTheme="majorHAnsi" w:eastAsia="Times New Roman" w:hAnsiTheme="majorHAnsi" w:cs="Times New Roman"/>
          <w:sz w:val="24"/>
          <w:szCs w:val="24"/>
        </w:rPr>
        <w:t>should</w:t>
      </w:r>
      <w:r w:rsidRPr="00216211">
        <w:rPr>
          <w:rFonts w:asciiTheme="majorHAnsi" w:eastAsia="Times New Roman" w:hAnsiTheme="majorHAnsi" w:cs="Times New Roman"/>
          <w:sz w:val="24"/>
          <w:szCs w:val="24"/>
        </w:rPr>
        <w:t xml:space="preserve"> include lessons focusing on ethical frameworks for acquiring skills for ethical decision-making</w:t>
      </w:r>
      <w:r w:rsidR="0044106C" w:rsidRPr="00216211">
        <w:rPr>
          <w:rFonts w:asciiTheme="majorHAnsi" w:eastAsia="Times New Roman" w:hAnsiTheme="majorHAnsi" w:cs="Times New Roman"/>
          <w:sz w:val="24"/>
          <w:szCs w:val="24"/>
        </w:rPr>
        <w:t xml:space="preserve"> specific to the discipline</w:t>
      </w:r>
      <w:r w:rsidRPr="00216211">
        <w:rPr>
          <w:rFonts w:asciiTheme="majorHAnsi" w:eastAsia="Times New Roman" w:hAnsiTheme="majorHAnsi" w:cs="Times New Roman"/>
          <w:sz w:val="24"/>
          <w:szCs w:val="24"/>
        </w:rPr>
        <w:t xml:space="preserve">. This will include </w:t>
      </w:r>
      <w:r w:rsidR="00940534" w:rsidRPr="00940534">
        <w:rPr>
          <w:rFonts w:asciiTheme="majorHAnsi" w:eastAsia="Times New Roman" w:hAnsiTheme="majorHAnsi" w:cs="Times New Roman"/>
          <w:sz w:val="24"/>
          <w:szCs w:val="24"/>
          <w:highlight w:val="yellow"/>
        </w:rPr>
        <w:t>instructor-led</w:t>
      </w:r>
      <w:r w:rsidR="00940534">
        <w:rPr>
          <w:rFonts w:asciiTheme="majorHAnsi" w:eastAsia="Times New Roman" w:hAnsiTheme="majorHAnsi" w:cs="Times New Roman"/>
          <w:sz w:val="24"/>
          <w:szCs w:val="24"/>
        </w:rPr>
        <w:t xml:space="preserve"> </w:t>
      </w:r>
      <w:r w:rsidRPr="00216211">
        <w:rPr>
          <w:rFonts w:asciiTheme="majorHAnsi" w:eastAsia="Times New Roman" w:hAnsiTheme="majorHAnsi" w:cs="Times New Roman"/>
          <w:sz w:val="24"/>
          <w:szCs w:val="24"/>
        </w:rPr>
        <w:t>practice in processes for evaluating decision-specific dilemmas or case studies. The syllabus should make clear that these lessons take place throughout the course.</w:t>
      </w:r>
    </w:p>
    <w:p w14:paraId="50DCBF10" w14:textId="77777777" w:rsidR="008E0642" w:rsidRPr="00216211" w:rsidRDefault="008E0642">
      <w:pPr>
        <w:rPr>
          <w:rFonts w:asciiTheme="majorHAnsi" w:eastAsia="Times New Roman" w:hAnsiTheme="majorHAnsi" w:cs="Times New Roman"/>
          <w:sz w:val="24"/>
          <w:szCs w:val="24"/>
        </w:rPr>
      </w:pPr>
    </w:p>
    <w:p w14:paraId="3F9ABBD4" w14:textId="5B7CB335" w:rsidR="008E0642" w:rsidRPr="00216211" w:rsidRDefault="00E35F9C">
      <w:pPr>
        <w:rPr>
          <w:rFonts w:asciiTheme="majorHAnsi" w:eastAsia="Times New Roman" w:hAnsiTheme="majorHAnsi" w:cs="Times New Roman"/>
          <w:sz w:val="24"/>
          <w:szCs w:val="24"/>
        </w:rPr>
      </w:pPr>
      <w:r w:rsidRPr="00216211">
        <w:rPr>
          <w:rFonts w:asciiTheme="majorHAnsi" w:eastAsia="Times New Roman" w:hAnsiTheme="majorHAnsi" w:cs="Times New Roman"/>
          <w:sz w:val="24"/>
          <w:szCs w:val="24"/>
        </w:rPr>
        <w:t xml:space="preserve">3.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Pr="00216211">
        <w:rPr>
          <w:rFonts w:asciiTheme="majorHAnsi" w:eastAsia="Times New Roman" w:hAnsiTheme="majorHAnsi" w:cs="Times New Roman"/>
          <w:sz w:val="24"/>
          <w:szCs w:val="24"/>
        </w:rPr>
        <w:t>courses encourage collaborative activities and assignments that include clear indication that there are better and worse answers to ethical questions, and that there are processes through which those judgments can be made. While there frequently may not be single absolute answers, understanding the range of solutions that are appropriate vs. those that are inappropriate is one of the goals of studying ethics across the curriculum.</w:t>
      </w:r>
    </w:p>
    <w:p w14:paraId="2E2486E3" w14:textId="77777777" w:rsidR="008E0642" w:rsidRPr="00216211" w:rsidRDefault="008E0642">
      <w:pPr>
        <w:rPr>
          <w:rFonts w:asciiTheme="majorHAnsi" w:eastAsia="Times New Roman" w:hAnsiTheme="majorHAnsi" w:cs="Times New Roman"/>
          <w:sz w:val="24"/>
          <w:szCs w:val="24"/>
        </w:rPr>
      </w:pPr>
    </w:p>
    <w:p w14:paraId="4A578842" w14:textId="7E9F6CEF" w:rsidR="008E0642" w:rsidRPr="00216211" w:rsidRDefault="00E35F9C">
      <w:pPr>
        <w:rPr>
          <w:rFonts w:asciiTheme="majorHAnsi" w:eastAsia="Times New Roman" w:hAnsiTheme="majorHAnsi" w:cs="Times New Roman"/>
          <w:sz w:val="24"/>
          <w:szCs w:val="24"/>
        </w:rPr>
      </w:pPr>
      <w:r w:rsidRPr="00216211">
        <w:rPr>
          <w:rFonts w:asciiTheme="majorHAnsi" w:eastAsia="Times New Roman" w:hAnsiTheme="majorHAnsi" w:cs="Times New Roman"/>
          <w:sz w:val="24"/>
          <w:szCs w:val="24"/>
        </w:rPr>
        <w:t xml:space="preserve">4.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Pr="00216211">
        <w:rPr>
          <w:rFonts w:asciiTheme="majorHAnsi" w:eastAsia="Times New Roman" w:hAnsiTheme="majorHAnsi" w:cs="Times New Roman"/>
          <w:sz w:val="24"/>
          <w:szCs w:val="24"/>
        </w:rPr>
        <w:t xml:space="preserve">courses encourage ethical exploration with instructor guidance, and will offer students practice in identifying a diverse range of perspectives on ethical issues, putting oneself in another’s shoes and/or presenting arguments charitably which are not your own perspective. </w:t>
      </w:r>
    </w:p>
    <w:p w14:paraId="1B1324FE" w14:textId="77777777" w:rsidR="008E0642" w:rsidRPr="00216211" w:rsidRDefault="008E0642">
      <w:pPr>
        <w:rPr>
          <w:rFonts w:asciiTheme="majorHAnsi" w:eastAsia="Times New Roman" w:hAnsiTheme="majorHAnsi" w:cs="Times New Roman"/>
          <w:sz w:val="24"/>
          <w:szCs w:val="24"/>
        </w:rPr>
      </w:pPr>
    </w:p>
    <w:p w14:paraId="487EF605" w14:textId="6BF42015" w:rsidR="008E0642" w:rsidRPr="00216211" w:rsidRDefault="00E35F9C">
      <w:pPr>
        <w:rPr>
          <w:rFonts w:asciiTheme="majorHAnsi" w:eastAsia="Times New Roman" w:hAnsiTheme="majorHAnsi" w:cs="Times New Roman"/>
          <w:sz w:val="24"/>
          <w:szCs w:val="24"/>
        </w:rPr>
      </w:pPr>
      <w:r w:rsidRPr="00216211">
        <w:rPr>
          <w:rFonts w:asciiTheme="majorHAnsi" w:eastAsia="Times New Roman" w:hAnsiTheme="majorHAnsi" w:cs="Times New Roman"/>
          <w:sz w:val="24"/>
          <w:szCs w:val="24"/>
        </w:rPr>
        <w:t xml:space="preserve">5.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Pr="00216211">
        <w:rPr>
          <w:rFonts w:asciiTheme="majorHAnsi" w:eastAsia="Times New Roman" w:hAnsiTheme="majorHAnsi" w:cs="Times New Roman"/>
          <w:sz w:val="24"/>
          <w:szCs w:val="24"/>
        </w:rPr>
        <w:t>course syllabi should designate at least one writing/multi-media assignment as a candidate for upload to the ePortfolio.</w:t>
      </w:r>
    </w:p>
    <w:p w14:paraId="49B0FE2D" w14:textId="77777777" w:rsidR="008E0642" w:rsidRPr="00216211" w:rsidRDefault="008E0642">
      <w:pPr>
        <w:rPr>
          <w:rFonts w:asciiTheme="majorHAnsi" w:eastAsia="Times New Roman" w:hAnsiTheme="majorHAnsi" w:cs="Times New Roman"/>
          <w:sz w:val="24"/>
          <w:szCs w:val="24"/>
        </w:rPr>
      </w:pPr>
    </w:p>
    <w:p w14:paraId="2613CE74" w14:textId="30D010FE" w:rsidR="008E0642" w:rsidRPr="00216211" w:rsidRDefault="00E35F9C">
      <w:pPr>
        <w:rPr>
          <w:rFonts w:asciiTheme="majorHAnsi" w:eastAsia="Times New Roman" w:hAnsiTheme="majorHAnsi" w:cs="Times New Roman"/>
          <w:sz w:val="24"/>
          <w:szCs w:val="24"/>
        </w:rPr>
      </w:pPr>
      <w:r w:rsidRPr="00216211">
        <w:rPr>
          <w:rFonts w:asciiTheme="majorHAnsi" w:eastAsia="Times New Roman" w:hAnsiTheme="majorHAnsi" w:cs="Times New Roman"/>
          <w:sz w:val="24"/>
          <w:szCs w:val="24"/>
        </w:rPr>
        <w:t xml:space="preserve">6.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Pr="00216211">
        <w:rPr>
          <w:rFonts w:asciiTheme="majorHAnsi" w:eastAsia="Times New Roman" w:hAnsiTheme="majorHAnsi" w:cs="Times New Roman"/>
          <w:sz w:val="24"/>
          <w:szCs w:val="24"/>
        </w:rPr>
        <w:t>course syllabi should indicate clearly that the course is an approved Gen Ed course and will focus on ethical problem-seeing, ethical reasoning and ethical problem-solving in the discipline under study.</w:t>
      </w:r>
    </w:p>
    <w:p w14:paraId="60E40444" w14:textId="77777777" w:rsidR="008E0642" w:rsidRPr="00216211" w:rsidRDefault="008E0642">
      <w:pPr>
        <w:rPr>
          <w:rFonts w:asciiTheme="majorHAnsi" w:eastAsia="Times New Roman" w:hAnsiTheme="majorHAnsi" w:cs="Times New Roman"/>
          <w:sz w:val="24"/>
          <w:szCs w:val="24"/>
        </w:rPr>
      </w:pPr>
    </w:p>
    <w:p w14:paraId="471C47F5" w14:textId="11881170" w:rsidR="008E0642" w:rsidRPr="00221C0D" w:rsidRDefault="00E35F9C" w:rsidP="00221C0D">
      <w:pPr>
        <w:spacing w:before="100" w:beforeAutospacing="1" w:after="100" w:afterAutospacing="1"/>
        <w:outlineLvl w:val="2"/>
        <w:rPr>
          <w:rFonts w:cs="Times New Roman"/>
        </w:rPr>
      </w:pPr>
      <w:r w:rsidRPr="00216211">
        <w:rPr>
          <w:rFonts w:asciiTheme="majorHAnsi" w:eastAsia="Times New Roman" w:hAnsiTheme="majorHAnsi" w:cs="Times New Roman"/>
          <w:sz w:val="24"/>
          <w:szCs w:val="24"/>
        </w:rPr>
        <w:lastRenderedPageBreak/>
        <w:t xml:space="preserve">7. </w:t>
      </w:r>
      <w:r w:rsidR="00221C0D" w:rsidRPr="00221C0D">
        <w:rPr>
          <w:rFonts w:cs="Times New Roman"/>
          <w:highlight w:val="yellow"/>
        </w:rPr>
        <w:t>Ethics course syllabi should make clear the percentage of the final grade to be derived from the ethics components</w:t>
      </w:r>
      <w:r w:rsidR="005C49C8">
        <w:rPr>
          <w:rFonts w:cs="Times New Roman"/>
          <w:highlight w:val="yellow"/>
        </w:rPr>
        <w:t>, this s</w:t>
      </w:r>
      <w:r w:rsidR="00221C0D" w:rsidRPr="00221C0D">
        <w:rPr>
          <w:rFonts w:cs="Times New Roman"/>
          <w:highlight w:val="yellow"/>
        </w:rPr>
        <w:t>hould be ≥ 25%.  The graded content can include a combination of in-class activities</w:t>
      </w:r>
      <w:r w:rsidR="005C49C8">
        <w:rPr>
          <w:rFonts w:cs="Times New Roman"/>
          <w:highlight w:val="yellow"/>
        </w:rPr>
        <w:t>,</w:t>
      </w:r>
      <w:r w:rsidR="00221C0D" w:rsidRPr="00221C0D">
        <w:rPr>
          <w:rFonts w:cs="Times New Roman"/>
          <w:highlight w:val="yellow"/>
        </w:rPr>
        <w:t xml:space="preserve"> oral or written assignments</w:t>
      </w:r>
      <w:r w:rsidR="005C49C8">
        <w:rPr>
          <w:rFonts w:cs="Times New Roman"/>
          <w:highlight w:val="yellow"/>
        </w:rPr>
        <w:t>,</w:t>
      </w:r>
      <w:r w:rsidR="00221C0D" w:rsidRPr="00221C0D">
        <w:rPr>
          <w:rFonts w:cs="Times New Roman"/>
          <w:highlight w:val="yellow"/>
        </w:rPr>
        <w:t xml:space="preserve"> and exam questions, and does not need to include exclusively ethics content to qualify.</w:t>
      </w:r>
    </w:p>
    <w:p w14:paraId="4035C6F1" w14:textId="1181E81B" w:rsidR="0044106C" w:rsidRPr="00216211" w:rsidRDefault="00E35F9C">
      <w:pPr>
        <w:rPr>
          <w:rFonts w:asciiTheme="majorHAnsi" w:eastAsia="Times New Roman" w:hAnsiTheme="majorHAnsi" w:cs="Times New Roman"/>
          <w:sz w:val="24"/>
          <w:szCs w:val="24"/>
        </w:rPr>
      </w:pPr>
      <w:r w:rsidRPr="00216211">
        <w:rPr>
          <w:rFonts w:asciiTheme="majorHAnsi" w:eastAsia="Times New Roman" w:hAnsiTheme="majorHAnsi" w:cs="Times New Roman"/>
          <w:sz w:val="24"/>
          <w:szCs w:val="24"/>
        </w:rPr>
        <w:t xml:space="preserve">8.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Pr="00216211">
        <w:rPr>
          <w:rFonts w:asciiTheme="majorHAnsi" w:eastAsia="Times New Roman" w:hAnsiTheme="majorHAnsi" w:cs="Times New Roman"/>
          <w:sz w:val="24"/>
          <w:szCs w:val="24"/>
        </w:rPr>
        <w:t xml:space="preserve">course syllabi should make a clear statement </w:t>
      </w:r>
      <w:r w:rsidR="0044106C" w:rsidRPr="00216211">
        <w:rPr>
          <w:rFonts w:asciiTheme="majorHAnsi" w:eastAsia="Times New Roman" w:hAnsiTheme="majorHAnsi" w:cs="Times New Roman"/>
          <w:sz w:val="24"/>
          <w:szCs w:val="24"/>
        </w:rPr>
        <w:t xml:space="preserve">that the course meets the following </w:t>
      </w:r>
      <w:r w:rsidR="00216211">
        <w:rPr>
          <w:rFonts w:asciiTheme="majorHAnsi" w:eastAsia="Times New Roman" w:hAnsiTheme="majorHAnsi" w:cs="Times New Roman"/>
          <w:sz w:val="24"/>
          <w:szCs w:val="24"/>
        </w:rPr>
        <w:t>three</w:t>
      </w:r>
      <w:r w:rsidRPr="00216211">
        <w:rPr>
          <w:rFonts w:asciiTheme="majorHAnsi" w:eastAsia="Times New Roman" w:hAnsiTheme="majorHAnsi" w:cs="Times New Roman"/>
          <w:sz w:val="24"/>
          <w:szCs w:val="24"/>
        </w:rPr>
        <w:t xml:space="preserve"> general education goals</w:t>
      </w:r>
      <w:r w:rsidR="0044106C" w:rsidRPr="00216211">
        <w:rPr>
          <w:rFonts w:asciiTheme="majorHAnsi" w:eastAsia="Times New Roman" w:hAnsiTheme="majorHAnsi" w:cs="Times New Roman"/>
          <w:sz w:val="24"/>
          <w:szCs w:val="24"/>
        </w:rPr>
        <w:t xml:space="preserve">: </w:t>
      </w:r>
      <w:r w:rsidRPr="00216211">
        <w:rPr>
          <w:rFonts w:asciiTheme="majorHAnsi" w:eastAsia="Times New Roman" w:hAnsiTheme="majorHAnsi" w:cs="Times New Roman"/>
          <w:sz w:val="24"/>
          <w:szCs w:val="24"/>
        </w:rPr>
        <w:t>Goal #1 (communicate effectively)</w:t>
      </w:r>
      <w:r w:rsidR="00216211">
        <w:rPr>
          <w:rFonts w:asciiTheme="majorHAnsi" w:eastAsia="Times New Roman" w:hAnsiTheme="majorHAnsi" w:cs="Times New Roman"/>
          <w:sz w:val="24"/>
          <w:szCs w:val="24"/>
        </w:rPr>
        <w:t xml:space="preserve">, Goal #2 (think critically and analytically), </w:t>
      </w:r>
      <w:r w:rsidRPr="00216211">
        <w:rPr>
          <w:rFonts w:asciiTheme="majorHAnsi" w:eastAsia="Times New Roman" w:hAnsiTheme="majorHAnsi" w:cs="Times New Roman"/>
          <w:sz w:val="24"/>
          <w:szCs w:val="24"/>
        </w:rPr>
        <w:t>and Goal #7 (</w:t>
      </w:r>
      <w:r w:rsidRPr="00216211">
        <w:rPr>
          <w:rFonts w:asciiTheme="majorHAnsi" w:eastAsia="Times New Roman" w:hAnsiTheme="majorHAnsi" w:cs="Times New Roman"/>
          <w:color w:val="212121"/>
          <w:sz w:val="24"/>
          <w:szCs w:val="24"/>
          <w:highlight w:val="white"/>
        </w:rPr>
        <w:t>make informed decisions and ethical choices)</w:t>
      </w:r>
      <w:r w:rsidR="0044106C" w:rsidRPr="00216211">
        <w:rPr>
          <w:rFonts w:asciiTheme="majorHAnsi" w:eastAsia="Times New Roman" w:hAnsiTheme="majorHAnsi" w:cs="Times New Roman"/>
          <w:sz w:val="24"/>
          <w:szCs w:val="24"/>
        </w:rPr>
        <w:t xml:space="preserve">. </w:t>
      </w:r>
    </w:p>
    <w:p w14:paraId="23015866" w14:textId="30D5CF59" w:rsidR="008E0642" w:rsidRPr="00216211" w:rsidRDefault="008E0642">
      <w:pPr>
        <w:rPr>
          <w:rFonts w:asciiTheme="majorHAnsi" w:eastAsia="Times New Roman" w:hAnsiTheme="majorHAnsi" w:cs="Times New Roman"/>
          <w:sz w:val="24"/>
          <w:szCs w:val="24"/>
        </w:rPr>
      </w:pPr>
    </w:p>
    <w:p w14:paraId="0F824EAB" w14:textId="56A1E414" w:rsidR="00E35F9C" w:rsidRPr="00216211" w:rsidRDefault="00E35F9C" w:rsidP="00216211">
      <w:pPr>
        <w:ind w:left="360"/>
        <w:rPr>
          <w:rFonts w:asciiTheme="majorHAnsi" w:hAnsiTheme="majorHAnsi"/>
          <w:sz w:val="24"/>
          <w:szCs w:val="24"/>
        </w:rPr>
      </w:pPr>
      <w:r w:rsidRPr="00216211">
        <w:rPr>
          <w:rFonts w:asciiTheme="majorHAnsi" w:hAnsiTheme="majorHAnsi"/>
          <w:sz w:val="24"/>
          <w:szCs w:val="24"/>
        </w:rPr>
        <w:t>Goal 1 SLOs (pick one or more of the following)</w:t>
      </w:r>
    </w:p>
    <w:p w14:paraId="11172C9D" w14:textId="6E521D7F" w:rsidR="00216211" w:rsidRDefault="00216211" w:rsidP="00216211">
      <w:pPr>
        <w:pStyle w:val="ListParagraph"/>
        <w:numPr>
          <w:ilvl w:val="0"/>
          <w:numId w:val="8"/>
        </w:numPr>
        <w:ind w:left="1080"/>
        <w:rPr>
          <w:rFonts w:asciiTheme="majorHAnsi" w:hAnsiTheme="majorHAnsi"/>
          <w:sz w:val="24"/>
          <w:szCs w:val="24"/>
        </w:rPr>
      </w:pPr>
      <w:r w:rsidRPr="00490D44">
        <w:t>Express oneself effectively in common college</w:t>
      </w:r>
      <w:r w:rsidRPr="00490D44">
        <w:rPr>
          <w:rFonts w:ascii="Calibri" w:eastAsia="Calibri" w:hAnsi="Calibri" w:cs="Calibri"/>
        </w:rPr>
        <w:t>‐</w:t>
      </w:r>
      <w:r w:rsidRPr="00490D44">
        <w:t>level written forms</w:t>
      </w:r>
    </w:p>
    <w:p w14:paraId="509212EF" w14:textId="4009547B" w:rsidR="00216211" w:rsidRPr="00216211" w:rsidRDefault="00216211" w:rsidP="00216211">
      <w:pPr>
        <w:pStyle w:val="ListParagraph"/>
        <w:numPr>
          <w:ilvl w:val="0"/>
          <w:numId w:val="8"/>
        </w:numPr>
        <w:ind w:left="1080"/>
        <w:rPr>
          <w:rFonts w:asciiTheme="majorHAnsi" w:hAnsiTheme="majorHAnsi"/>
          <w:sz w:val="24"/>
          <w:szCs w:val="24"/>
        </w:rPr>
      </w:pPr>
      <w:r w:rsidRPr="00490D44">
        <w:rPr>
          <w:rFonts w:asciiTheme="majorHAnsi" w:hAnsiTheme="majorHAnsi"/>
          <w:sz w:val="24"/>
          <w:szCs w:val="24"/>
        </w:rPr>
        <w:t>Revise and improve writing and/or presentations</w:t>
      </w:r>
    </w:p>
    <w:p w14:paraId="0B4DEF48" w14:textId="42BDA1D3" w:rsidR="00216211" w:rsidRPr="00216211" w:rsidRDefault="00E35F9C" w:rsidP="00216211">
      <w:pPr>
        <w:pStyle w:val="ListParagraph"/>
        <w:numPr>
          <w:ilvl w:val="0"/>
          <w:numId w:val="8"/>
        </w:numPr>
        <w:ind w:left="1080"/>
      </w:pPr>
      <w:r w:rsidRPr="00216211">
        <w:rPr>
          <w:rFonts w:asciiTheme="majorHAnsi" w:hAnsiTheme="majorHAnsi"/>
          <w:sz w:val="24"/>
          <w:szCs w:val="24"/>
        </w:rPr>
        <w:t>Express oneself effectively in presentations</w:t>
      </w:r>
    </w:p>
    <w:p w14:paraId="367D7F12" w14:textId="7FF5EF1E" w:rsidR="008E0642" w:rsidRPr="00216211" w:rsidRDefault="00E35F9C" w:rsidP="00216211">
      <w:pPr>
        <w:pStyle w:val="ListParagraph"/>
        <w:numPr>
          <w:ilvl w:val="0"/>
          <w:numId w:val="8"/>
        </w:numPr>
        <w:ind w:left="1080"/>
        <w:rPr>
          <w:rFonts w:asciiTheme="majorHAnsi" w:hAnsiTheme="majorHAnsi"/>
          <w:sz w:val="24"/>
          <w:szCs w:val="24"/>
        </w:rPr>
      </w:pPr>
      <w:r w:rsidRPr="00216211">
        <w:rPr>
          <w:rFonts w:asciiTheme="majorHAnsi" w:hAnsiTheme="majorHAnsi"/>
          <w:sz w:val="24"/>
          <w:szCs w:val="24"/>
        </w:rPr>
        <w:t>Demonstrate comprehension of and ability to explain information and ideas accessed through reading</w:t>
      </w:r>
    </w:p>
    <w:p w14:paraId="07809648" w14:textId="4EF8CBB6" w:rsidR="008E0642" w:rsidRPr="00216211" w:rsidRDefault="008E0642" w:rsidP="00216211">
      <w:pPr>
        <w:ind w:left="360"/>
        <w:rPr>
          <w:rFonts w:asciiTheme="majorHAnsi" w:hAnsiTheme="majorHAnsi"/>
          <w:sz w:val="24"/>
          <w:szCs w:val="24"/>
        </w:rPr>
      </w:pPr>
    </w:p>
    <w:p w14:paraId="5DC81C67" w14:textId="00309869" w:rsidR="00DC67A9" w:rsidRPr="00216211" w:rsidRDefault="00DC67A9" w:rsidP="00216211">
      <w:pPr>
        <w:ind w:left="360"/>
        <w:rPr>
          <w:rFonts w:asciiTheme="majorHAnsi" w:hAnsiTheme="majorHAnsi"/>
          <w:sz w:val="24"/>
          <w:szCs w:val="24"/>
        </w:rPr>
      </w:pPr>
      <w:r w:rsidRPr="00216211">
        <w:rPr>
          <w:rFonts w:asciiTheme="majorHAnsi" w:hAnsiTheme="majorHAnsi"/>
          <w:sz w:val="24"/>
          <w:szCs w:val="24"/>
        </w:rPr>
        <w:t>Goal 2 SLOs (pick one of more of the following)</w:t>
      </w:r>
    </w:p>
    <w:p w14:paraId="3C57A35B" w14:textId="77777777" w:rsidR="00216211" w:rsidRPr="00216211" w:rsidRDefault="00216211" w:rsidP="00216211">
      <w:pPr>
        <w:pStyle w:val="ListParagraph"/>
        <w:numPr>
          <w:ilvl w:val="0"/>
          <w:numId w:val="6"/>
        </w:numPr>
        <w:ind w:left="1080"/>
        <w:rPr>
          <w:rFonts w:asciiTheme="majorHAnsi" w:hAnsiTheme="majorHAnsi"/>
          <w:sz w:val="24"/>
          <w:szCs w:val="24"/>
        </w:rPr>
      </w:pPr>
      <w:r w:rsidRPr="00216211">
        <w:rPr>
          <w:rFonts w:asciiTheme="majorHAnsi" w:hAnsiTheme="majorHAnsi"/>
          <w:sz w:val="24"/>
          <w:szCs w:val="24"/>
        </w:rPr>
        <w:t>Use relevant evidence gathered through accepted scholarly methods, and properly acknowledge sources of information, to support an idea</w:t>
      </w:r>
    </w:p>
    <w:p w14:paraId="0922A870" w14:textId="77777777" w:rsidR="00216211" w:rsidRPr="00216211" w:rsidRDefault="00216211" w:rsidP="00216211">
      <w:pPr>
        <w:pStyle w:val="ListParagraph"/>
        <w:numPr>
          <w:ilvl w:val="0"/>
          <w:numId w:val="6"/>
        </w:numPr>
        <w:ind w:left="1080"/>
        <w:rPr>
          <w:rFonts w:asciiTheme="majorHAnsi" w:hAnsiTheme="majorHAnsi"/>
          <w:sz w:val="24"/>
          <w:szCs w:val="24"/>
        </w:rPr>
      </w:pPr>
      <w:r w:rsidRPr="00216211">
        <w:rPr>
          <w:rFonts w:asciiTheme="majorHAnsi" w:hAnsiTheme="majorHAnsi"/>
          <w:sz w:val="24"/>
          <w:szCs w:val="24"/>
        </w:rPr>
        <w:t xml:space="preserve">Construct and/or analyze arguments in terms of their premises, assumptions, contexts, conclusions, and anticipated counter-arguments </w:t>
      </w:r>
    </w:p>
    <w:p w14:paraId="11A48404" w14:textId="77777777" w:rsidR="00216211" w:rsidRPr="00216211" w:rsidRDefault="00216211" w:rsidP="00216211">
      <w:pPr>
        <w:pStyle w:val="ListParagraph"/>
        <w:numPr>
          <w:ilvl w:val="0"/>
          <w:numId w:val="6"/>
        </w:numPr>
        <w:ind w:left="1080"/>
        <w:rPr>
          <w:rFonts w:asciiTheme="majorHAnsi" w:hAnsiTheme="majorHAnsi"/>
          <w:sz w:val="24"/>
          <w:szCs w:val="24"/>
        </w:rPr>
      </w:pPr>
      <w:r w:rsidRPr="00216211">
        <w:rPr>
          <w:rFonts w:asciiTheme="majorHAnsi" w:hAnsiTheme="majorHAnsi"/>
          <w:sz w:val="24"/>
          <w:szCs w:val="24"/>
        </w:rPr>
        <w:t xml:space="preserve">Reach sound conclusions based on a logical analysis of evidence </w:t>
      </w:r>
    </w:p>
    <w:p w14:paraId="60F69254" w14:textId="6F695130" w:rsidR="00DC67A9" w:rsidRPr="00216211" w:rsidRDefault="00216211" w:rsidP="00216211">
      <w:pPr>
        <w:pStyle w:val="ListParagraph"/>
        <w:numPr>
          <w:ilvl w:val="0"/>
          <w:numId w:val="6"/>
        </w:numPr>
        <w:ind w:left="1080"/>
        <w:rPr>
          <w:rFonts w:asciiTheme="majorHAnsi" w:hAnsiTheme="majorHAnsi"/>
          <w:sz w:val="24"/>
          <w:szCs w:val="24"/>
        </w:rPr>
      </w:pPr>
      <w:r w:rsidRPr="00216211">
        <w:rPr>
          <w:rFonts w:asciiTheme="majorHAnsi" w:hAnsiTheme="majorHAnsi"/>
          <w:sz w:val="24"/>
          <w:szCs w:val="24"/>
        </w:rPr>
        <w:t>Develop creative or innovative approaches to assignments or projects</w:t>
      </w:r>
    </w:p>
    <w:p w14:paraId="31EB68F2" w14:textId="77777777" w:rsidR="00216211" w:rsidRPr="00216211" w:rsidRDefault="00216211" w:rsidP="00216211">
      <w:pPr>
        <w:ind w:left="360"/>
        <w:rPr>
          <w:rFonts w:asciiTheme="majorHAnsi" w:hAnsiTheme="majorHAnsi"/>
          <w:sz w:val="24"/>
          <w:szCs w:val="24"/>
        </w:rPr>
      </w:pPr>
    </w:p>
    <w:p w14:paraId="6B11F93B" w14:textId="4A2F365F" w:rsidR="008E0642" w:rsidRPr="00216211" w:rsidRDefault="00E35F9C" w:rsidP="00216211">
      <w:pPr>
        <w:ind w:left="360"/>
        <w:rPr>
          <w:rFonts w:asciiTheme="majorHAnsi" w:hAnsiTheme="majorHAnsi"/>
          <w:sz w:val="24"/>
          <w:szCs w:val="24"/>
        </w:rPr>
      </w:pPr>
      <w:r w:rsidRPr="00216211">
        <w:rPr>
          <w:rFonts w:asciiTheme="majorHAnsi" w:hAnsiTheme="majorHAnsi"/>
          <w:sz w:val="24"/>
          <w:szCs w:val="24"/>
        </w:rPr>
        <w:t>Goal 7 SLOs (pick two or more of the following)</w:t>
      </w:r>
      <w:r w:rsidRPr="00216211">
        <w:rPr>
          <w:rFonts w:asciiTheme="majorHAnsi" w:hAnsiTheme="majorHAnsi"/>
          <w:sz w:val="24"/>
          <w:szCs w:val="24"/>
        </w:rPr>
        <w:tab/>
      </w:r>
      <w:r w:rsidRPr="00216211">
        <w:rPr>
          <w:rFonts w:asciiTheme="majorHAnsi" w:hAnsiTheme="majorHAnsi"/>
          <w:sz w:val="24"/>
          <w:szCs w:val="24"/>
        </w:rPr>
        <w:tab/>
      </w:r>
      <w:r w:rsidRPr="00216211">
        <w:rPr>
          <w:rFonts w:asciiTheme="majorHAnsi" w:hAnsiTheme="majorHAnsi"/>
          <w:sz w:val="24"/>
          <w:szCs w:val="24"/>
        </w:rPr>
        <w:tab/>
      </w:r>
      <w:r w:rsidRPr="00216211">
        <w:rPr>
          <w:rFonts w:asciiTheme="majorHAnsi" w:hAnsiTheme="majorHAnsi"/>
          <w:sz w:val="24"/>
          <w:szCs w:val="24"/>
        </w:rPr>
        <w:tab/>
      </w:r>
    </w:p>
    <w:p w14:paraId="59AC617C" w14:textId="2C3FB44F" w:rsidR="00E35F9C" w:rsidRPr="00216211" w:rsidRDefault="00E35F9C" w:rsidP="00216211">
      <w:pPr>
        <w:pStyle w:val="ListParagraph"/>
        <w:numPr>
          <w:ilvl w:val="0"/>
          <w:numId w:val="5"/>
        </w:numPr>
        <w:ind w:left="1080"/>
        <w:rPr>
          <w:rFonts w:asciiTheme="majorHAnsi" w:hAnsiTheme="majorHAnsi"/>
          <w:sz w:val="24"/>
          <w:szCs w:val="24"/>
        </w:rPr>
      </w:pPr>
      <w:r w:rsidRPr="00216211">
        <w:rPr>
          <w:rFonts w:asciiTheme="majorHAnsi" w:hAnsiTheme="majorHAnsi"/>
          <w:sz w:val="24"/>
          <w:szCs w:val="24"/>
        </w:rPr>
        <w:t xml:space="preserve">Understanding Different Ethical Perspectives/Concepts: can </w:t>
      </w:r>
      <w:r w:rsidR="005A0F1B">
        <w:rPr>
          <w:rFonts w:asciiTheme="majorHAnsi" w:hAnsiTheme="majorHAnsi"/>
          <w:sz w:val="24"/>
          <w:szCs w:val="24"/>
        </w:rPr>
        <w:t xml:space="preserve">identify and explain ethically </w:t>
      </w:r>
      <w:r w:rsidRPr="00216211">
        <w:rPr>
          <w:rFonts w:asciiTheme="majorHAnsi" w:hAnsiTheme="majorHAnsi"/>
          <w:sz w:val="24"/>
          <w:szCs w:val="24"/>
        </w:rPr>
        <w:t xml:space="preserve">relevant theories, concepts or perspectives </w:t>
      </w:r>
    </w:p>
    <w:p w14:paraId="0AAD78A1" w14:textId="2C41FD10" w:rsidR="00E35F9C" w:rsidRPr="00216211" w:rsidRDefault="00E35F9C" w:rsidP="00216211">
      <w:pPr>
        <w:pStyle w:val="ListParagraph"/>
        <w:numPr>
          <w:ilvl w:val="0"/>
          <w:numId w:val="5"/>
        </w:numPr>
        <w:ind w:left="1080"/>
        <w:rPr>
          <w:rFonts w:asciiTheme="majorHAnsi" w:hAnsiTheme="majorHAnsi"/>
          <w:sz w:val="24"/>
          <w:szCs w:val="24"/>
        </w:rPr>
      </w:pPr>
      <w:r w:rsidRPr="00216211">
        <w:rPr>
          <w:rFonts w:asciiTheme="majorHAnsi" w:hAnsiTheme="majorHAnsi"/>
          <w:sz w:val="24"/>
          <w:szCs w:val="24"/>
        </w:rPr>
        <w:t>Ethical Issue Recognition: can identify core ethical issues in scenarios or dilemmas</w:t>
      </w:r>
    </w:p>
    <w:p w14:paraId="2B934BAA" w14:textId="7A962B1F" w:rsidR="008E0642" w:rsidRPr="00216211" w:rsidRDefault="00E35F9C" w:rsidP="00216211">
      <w:pPr>
        <w:pStyle w:val="ListParagraph"/>
        <w:numPr>
          <w:ilvl w:val="0"/>
          <w:numId w:val="5"/>
        </w:numPr>
        <w:ind w:left="1080"/>
        <w:rPr>
          <w:rFonts w:asciiTheme="majorHAnsi" w:hAnsiTheme="majorHAnsi"/>
          <w:sz w:val="24"/>
          <w:szCs w:val="24"/>
        </w:rPr>
      </w:pPr>
      <w:r w:rsidRPr="00216211">
        <w:rPr>
          <w:rFonts w:asciiTheme="majorHAnsi" w:hAnsiTheme="majorHAnsi"/>
          <w:sz w:val="24"/>
          <w:szCs w:val="24"/>
        </w:rPr>
        <w:t>Application of Ethical Perspectives/Concepts: can apply relevant ethical theories and/or concepts to fictional or real-world scenarios</w:t>
      </w:r>
    </w:p>
    <w:p w14:paraId="4CCA7CB8" w14:textId="406A6976" w:rsidR="008E0642" w:rsidRPr="00216211" w:rsidRDefault="00E35F9C" w:rsidP="00216211">
      <w:pPr>
        <w:pStyle w:val="ListParagraph"/>
        <w:numPr>
          <w:ilvl w:val="0"/>
          <w:numId w:val="5"/>
        </w:numPr>
        <w:ind w:left="1080"/>
        <w:rPr>
          <w:rFonts w:asciiTheme="majorHAnsi" w:hAnsiTheme="majorHAnsi"/>
          <w:sz w:val="24"/>
          <w:szCs w:val="24"/>
        </w:rPr>
      </w:pPr>
      <w:r w:rsidRPr="00216211">
        <w:rPr>
          <w:rFonts w:asciiTheme="majorHAnsi" w:hAnsiTheme="majorHAnsi"/>
          <w:sz w:val="24"/>
          <w:szCs w:val="24"/>
        </w:rPr>
        <w:t>Evaluation of Different Ethical Perspectives/Concepts: can offer intellectually honest critiques and evaluations of ethical positions, including one’s own</w:t>
      </w:r>
    </w:p>
    <w:p w14:paraId="267817D1" w14:textId="77777777" w:rsidR="00E35F9C" w:rsidRDefault="00E35F9C" w:rsidP="00635DF2">
      <w:pPr>
        <w:contextualSpacing/>
        <w:rPr>
          <w:rFonts w:asciiTheme="majorHAnsi" w:eastAsia="Times New Roman" w:hAnsiTheme="majorHAnsi" w:cs="Times New Roman"/>
          <w:sz w:val="24"/>
          <w:szCs w:val="24"/>
        </w:rPr>
      </w:pPr>
    </w:p>
    <w:p w14:paraId="52C9E870" w14:textId="0EA7BAB0" w:rsidR="00635DF2" w:rsidRDefault="00635DF2" w:rsidP="00635DF2">
      <w:pPr>
        <w:contextualSpacing/>
        <w:rPr>
          <w:rFonts w:asciiTheme="majorHAnsi" w:eastAsia="Times New Roman" w:hAnsiTheme="majorHAnsi" w:cs="Times New Roman"/>
          <w:sz w:val="24"/>
          <w:szCs w:val="24"/>
        </w:rPr>
      </w:pPr>
      <w:r w:rsidRPr="00940534">
        <w:rPr>
          <w:rFonts w:asciiTheme="majorHAnsi" w:eastAsia="Times New Roman" w:hAnsiTheme="majorHAnsi" w:cs="Times New Roman"/>
          <w:sz w:val="24"/>
          <w:szCs w:val="24"/>
          <w:highlight w:val="yellow"/>
        </w:rPr>
        <w:t>9.  Course description must include language that emphasizes the study of ethics.</w:t>
      </w:r>
    </w:p>
    <w:p w14:paraId="26E6EEF3" w14:textId="77777777" w:rsidR="00635DF2" w:rsidRPr="00216211" w:rsidRDefault="00635DF2" w:rsidP="00635DF2">
      <w:pPr>
        <w:contextualSpacing/>
        <w:rPr>
          <w:rFonts w:asciiTheme="majorHAnsi" w:eastAsia="Times New Roman" w:hAnsiTheme="majorHAnsi" w:cs="Times New Roman"/>
          <w:sz w:val="24"/>
          <w:szCs w:val="24"/>
        </w:rPr>
      </w:pPr>
    </w:p>
    <w:p w14:paraId="70220DD2" w14:textId="63335E94" w:rsidR="008E0642" w:rsidRPr="00216211" w:rsidRDefault="00635DF2">
      <w:pPr>
        <w:rPr>
          <w:rFonts w:asciiTheme="majorHAnsi" w:eastAsia="Times New Roman" w:hAnsiTheme="majorHAnsi" w:cs="Times New Roman"/>
          <w:sz w:val="24"/>
          <w:szCs w:val="24"/>
        </w:rPr>
      </w:pPr>
      <w:r>
        <w:rPr>
          <w:rFonts w:asciiTheme="majorHAnsi" w:eastAsia="Times New Roman" w:hAnsiTheme="majorHAnsi" w:cs="Times New Roman"/>
          <w:sz w:val="24"/>
          <w:szCs w:val="24"/>
        </w:rPr>
        <w:t>10</w:t>
      </w:r>
      <w:r w:rsidR="00E35F9C" w:rsidRPr="00216211">
        <w:rPr>
          <w:rFonts w:asciiTheme="majorHAnsi" w:eastAsia="Times New Roman" w:hAnsiTheme="majorHAnsi" w:cs="Times New Roman"/>
          <w:sz w:val="24"/>
          <w:szCs w:val="24"/>
        </w:rPr>
        <w:t xml:space="preserve">. For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w:t>
      </w:r>
      <w:r w:rsidR="00E35F9C" w:rsidRPr="00216211">
        <w:rPr>
          <w:rFonts w:asciiTheme="majorHAnsi" w:eastAsia="Times New Roman" w:hAnsiTheme="majorHAnsi" w:cs="Times New Roman"/>
          <w:sz w:val="24"/>
          <w:szCs w:val="24"/>
        </w:rPr>
        <w:t xml:space="preserve">courses that are discipline-based, </w:t>
      </w:r>
      <w:r w:rsidR="00076805" w:rsidRPr="00216211">
        <w:rPr>
          <w:rFonts w:asciiTheme="majorHAnsi" w:eastAsia="Times New Roman" w:hAnsiTheme="majorHAnsi" w:cs="Times New Roman"/>
          <w:sz w:val="24"/>
          <w:szCs w:val="24"/>
        </w:rPr>
        <w:t>Eth</w:t>
      </w:r>
      <w:r w:rsidR="00076805">
        <w:rPr>
          <w:rFonts w:asciiTheme="majorHAnsi" w:eastAsia="Times New Roman" w:hAnsiTheme="majorHAnsi" w:cs="Times New Roman"/>
          <w:sz w:val="24"/>
          <w:szCs w:val="24"/>
        </w:rPr>
        <w:t xml:space="preserve">ics course </w:t>
      </w:r>
      <w:r w:rsidR="00E35F9C" w:rsidRPr="00216211">
        <w:rPr>
          <w:rFonts w:asciiTheme="majorHAnsi" w:eastAsia="Times New Roman" w:hAnsiTheme="majorHAnsi" w:cs="Times New Roman"/>
          <w:sz w:val="24"/>
          <w:szCs w:val="24"/>
        </w:rPr>
        <w:t xml:space="preserve">syllabi should include a learning objective for the course that emphasizes the specific code of ethics of the respective discipline, and, where appropriate, the general grounding of that code of ethics in broader ethical </w:t>
      </w:r>
      <w:r w:rsidR="00E35F9C" w:rsidRPr="00216211">
        <w:rPr>
          <w:rFonts w:asciiTheme="majorHAnsi" w:eastAsia="Times New Roman" w:hAnsiTheme="majorHAnsi" w:cs="Times New Roman"/>
          <w:sz w:val="24"/>
          <w:szCs w:val="24"/>
        </w:rPr>
        <w:lastRenderedPageBreak/>
        <w:t>theories.</w:t>
      </w:r>
      <w:r w:rsidR="00940534">
        <w:rPr>
          <w:rFonts w:asciiTheme="majorHAnsi" w:eastAsia="Times New Roman" w:hAnsiTheme="majorHAnsi" w:cs="Times New Roman"/>
          <w:sz w:val="24"/>
          <w:szCs w:val="24"/>
        </w:rPr>
        <w:t xml:space="preserve"> </w:t>
      </w:r>
      <w:r w:rsidR="00940534" w:rsidRPr="00940534">
        <w:rPr>
          <w:rFonts w:asciiTheme="majorHAnsi" w:eastAsia="Times New Roman" w:hAnsiTheme="majorHAnsi" w:cs="Times New Roman"/>
          <w:sz w:val="24"/>
          <w:szCs w:val="24"/>
          <w:highlight w:val="yellow"/>
        </w:rPr>
        <w:t>Where no code of ethics exist, the “Generic Code of Ethics” (see Handbook) can be substituted.</w:t>
      </w:r>
      <w:r w:rsidR="00FD1541" w:rsidRPr="00216211">
        <w:rPr>
          <w:rFonts w:asciiTheme="majorHAnsi" w:eastAsia="Times New Roman" w:hAnsiTheme="majorHAnsi" w:cs="Times New Roman"/>
          <w:sz w:val="24"/>
          <w:szCs w:val="24"/>
        </w:rPr>
        <w:t xml:space="preserve"> </w:t>
      </w:r>
    </w:p>
    <w:sectPr w:rsidR="008E0642" w:rsidRPr="00216211">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E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S Mincho">
    <w:altName w:val="ＭＳ 明朝"/>
    <w:panose1 w:val="02020609040205080304"/>
    <w:charset w:val="80"/>
    <w:family w:val="roma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097666"/>
    <w:multiLevelType w:val="hybridMultilevel"/>
    <w:tmpl w:val="FD600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ED3C90"/>
    <w:multiLevelType w:val="hybridMultilevel"/>
    <w:tmpl w:val="66788F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5A935D1"/>
    <w:multiLevelType w:val="multilevel"/>
    <w:tmpl w:val="F29E3716"/>
    <w:lvl w:ilvl="0">
      <w:start w:val="1"/>
      <w:numFmt w:val="decimal"/>
      <w:lvlText w:val="%1."/>
      <w:lvlJc w:val="left"/>
      <w:pPr>
        <w:ind w:left="720" w:hanging="360"/>
      </w:pPr>
      <w:rPr>
        <w:u w:val="none"/>
      </w:rPr>
    </w:lvl>
    <w:lvl w:ilvl="1">
      <w:start w:val="1"/>
      <w:numFmt w:val="bullet"/>
      <w:lvlText w:val=""/>
      <w:lvlJc w:val="left"/>
      <w:pPr>
        <w:ind w:left="1440" w:hanging="360"/>
      </w:pPr>
      <w:rPr>
        <w:rFonts w:ascii="Calibri" w:eastAsia="Calibri" w:hAnsi="Calibri" w:cs="Calibri"/>
        <w:sz w:val="22"/>
        <w:szCs w:val="22"/>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15:restartNumberingAfterBreak="0">
    <w:nsid w:val="30C65051"/>
    <w:multiLevelType w:val="hybridMultilevel"/>
    <w:tmpl w:val="EFAC2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B032449"/>
    <w:multiLevelType w:val="hybridMultilevel"/>
    <w:tmpl w:val="71D4736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B5C3ED5"/>
    <w:multiLevelType w:val="hybridMultilevel"/>
    <w:tmpl w:val="64E4DD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17C4627"/>
    <w:multiLevelType w:val="hybridMultilevel"/>
    <w:tmpl w:val="ECEA7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FE7AB6"/>
    <w:multiLevelType w:val="multilevel"/>
    <w:tmpl w:val="F29E3716"/>
    <w:lvl w:ilvl="0">
      <w:start w:val="1"/>
      <w:numFmt w:val="decimal"/>
      <w:lvlText w:val="%1."/>
      <w:lvlJc w:val="left"/>
      <w:pPr>
        <w:ind w:left="720" w:hanging="360"/>
      </w:pPr>
      <w:rPr>
        <w:u w:val="none"/>
      </w:rPr>
    </w:lvl>
    <w:lvl w:ilvl="1">
      <w:start w:val="1"/>
      <w:numFmt w:val="bullet"/>
      <w:lvlText w:val=""/>
      <w:lvlJc w:val="left"/>
      <w:pPr>
        <w:ind w:left="1440" w:hanging="360"/>
      </w:pPr>
      <w:rPr>
        <w:rFonts w:ascii="Calibri" w:eastAsia="Calibri" w:hAnsi="Calibri" w:cs="Calibri"/>
        <w:sz w:val="22"/>
        <w:szCs w:val="22"/>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8" w15:restartNumberingAfterBreak="0">
    <w:nsid w:val="63521AB1"/>
    <w:multiLevelType w:val="hybridMultilevel"/>
    <w:tmpl w:val="40FA0E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28C43DD"/>
    <w:multiLevelType w:val="multilevel"/>
    <w:tmpl w:val="F29E3716"/>
    <w:lvl w:ilvl="0">
      <w:start w:val="1"/>
      <w:numFmt w:val="decimal"/>
      <w:lvlText w:val="%1."/>
      <w:lvlJc w:val="left"/>
      <w:pPr>
        <w:ind w:left="720" w:hanging="360"/>
      </w:pPr>
      <w:rPr>
        <w:u w:val="none"/>
      </w:rPr>
    </w:lvl>
    <w:lvl w:ilvl="1">
      <w:start w:val="1"/>
      <w:numFmt w:val="bullet"/>
      <w:lvlText w:val=""/>
      <w:lvlJc w:val="left"/>
      <w:pPr>
        <w:ind w:left="1440" w:hanging="360"/>
      </w:pPr>
      <w:rPr>
        <w:rFonts w:ascii="Calibri" w:eastAsia="Calibri" w:hAnsi="Calibri" w:cs="Calibri"/>
        <w:sz w:val="22"/>
        <w:szCs w:val="22"/>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7"/>
  </w:num>
  <w:num w:numId="2">
    <w:abstractNumId w:val="4"/>
  </w:num>
  <w:num w:numId="3">
    <w:abstractNumId w:val="2"/>
  </w:num>
  <w:num w:numId="4">
    <w:abstractNumId w:val="9"/>
  </w:num>
  <w:num w:numId="5">
    <w:abstractNumId w:val="5"/>
  </w:num>
  <w:num w:numId="6">
    <w:abstractNumId w:val="8"/>
  </w:num>
  <w:num w:numId="7">
    <w:abstractNumId w:val="3"/>
  </w:num>
  <w:num w:numId="8">
    <w:abstractNumId w:val="6"/>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2"/>
  <w:proofState w:spelling="clean" w:grammar="clean"/>
  <w:defaultTabStop w:val="720"/>
  <w:characterSpacingControl w:val="doNotCompress"/>
  <w:compat>
    <w:compatSetting w:name="compatibilityMode" w:uri="http://schemas.microsoft.com/office/word" w:val="14"/>
    <w:compatSetting w:name="useWord2013TrackBottomHyphenation" w:uri="http://schemas.microsoft.com/office/word" w:val="1"/>
  </w:compat>
  <w:rsids>
    <w:rsidRoot w:val="008E0642"/>
    <w:rsid w:val="00076805"/>
    <w:rsid w:val="001E4160"/>
    <w:rsid w:val="001F0A4E"/>
    <w:rsid w:val="00216211"/>
    <w:rsid w:val="00221C0D"/>
    <w:rsid w:val="002A30D2"/>
    <w:rsid w:val="00412F42"/>
    <w:rsid w:val="0044106C"/>
    <w:rsid w:val="00580C3F"/>
    <w:rsid w:val="005A0F1B"/>
    <w:rsid w:val="005B0119"/>
    <w:rsid w:val="005C49C8"/>
    <w:rsid w:val="005D3A06"/>
    <w:rsid w:val="00635DF2"/>
    <w:rsid w:val="008B52F5"/>
    <w:rsid w:val="008E0642"/>
    <w:rsid w:val="0093740B"/>
    <w:rsid w:val="00940534"/>
    <w:rsid w:val="00A8530E"/>
    <w:rsid w:val="00D671C2"/>
    <w:rsid w:val="00DC67A9"/>
    <w:rsid w:val="00E35B7E"/>
    <w:rsid w:val="00E35F9C"/>
    <w:rsid w:val="00FD15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18FAD01"/>
  <w15:docId w15:val="{05948E5D-B973-8947-BD50-827879ECA9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44106C"/>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4106C"/>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44106C"/>
    <w:rPr>
      <w:sz w:val="18"/>
      <w:szCs w:val="18"/>
    </w:rPr>
  </w:style>
  <w:style w:type="paragraph" w:styleId="CommentText">
    <w:name w:val="annotation text"/>
    <w:basedOn w:val="Normal"/>
    <w:link w:val="CommentTextChar"/>
    <w:uiPriority w:val="99"/>
    <w:semiHidden/>
    <w:unhideWhenUsed/>
    <w:rsid w:val="0044106C"/>
    <w:pPr>
      <w:spacing w:line="240" w:lineRule="auto"/>
    </w:pPr>
    <w:rPr>
      <w:sz w:val="24"/>
      <w:szCs w:val="24"/>
    </w:rPr>
  </w:style>
  <w:style w:type="character" w:customStyle="1" w:styleId="CommentTextChar">
    <w:name w:val="Comment Text Char"/>
    <w:basedOn w:val="DefaultParagraphFont"/>
    <w:link w:val="CommentText"/>
    <w:uiPriority w:val="99"/>
    <w:semiHidden/>
    <w:rsid w:val="0044106C"/>
    <w:rPr>
      <w:sz w:val="24"/>
      <w:szCs w:val="24"/>
    </w:rPr>
  </w:style>
  <w:style w:type="paragraph" w:styleId="CommentSubject">
    <w:name w:val="annotation subject"/>
    <w:basedOn w:val="CommentText"/>
    <w:next w:val="CommentText"/>
    <w:link w:val="CommentSubjectChar"/>
    <w:uiPriority w:val="99"/>
    <w:semiHidden/>
    <w:unhideWhenUsed/>
    <w:rsid w:val="0044106C"/>
    <w:rPr>
      <w:b/>
      <w:bCs/>
      <w:sz w:val="20"/>
      <w:szCs w:val="20"/>
    </w:rPr>
  </w:style>
  <w:style w:type="character" w:customStyle="1" w:styleId="CommentSubjectChar">
    <w:name w:val="Comment Subject Char"/>
    <w:basedOn w:val="CommentTextChar"/>
    <w:link w:val="CommentSubject"/>
    <w:uiPriority w:val="99"/>
    <w:semiHidden/>
    <w:rsid w:val="0044106C"/>
    <w:rPr>
      <w:b/>
      <w:bCs/>
      <w:sz w:val="20"/>
      <w:szCs w:val="20"/>
    </w:rPr>
  </w:style>
  <w:style w:type="paragraph" w:styleId="ListParagraph">
    <w:name w:val="List Paragraph"/>
    <w:basedOn w:val="Normal"/>
    <w:uiPriority w:val="34"/>
    <w:qFormat/>
    <w:rsid w:val="004410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3</Pages>
  <Words>714</Words>
  <Characters>4070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Woolfrey, Joan</dc:creator>
  <cp:lastModifiedBy>Microsoft Office User</cp:lastModifiedBy>
  <cp:revision>4</cp:revision>
  <dcterms:created xsi:type="dcterms:W3CDTF">2019-10-04T13:57:00Z</dcterms:created>
  <dcterms:modified xsi:type="dcterms:W3CDTF">2019-10-04T14:06:00Z</dcterms:modified>
</cp:coreProperties>
</file>