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789A6" w14:textId="6479F7E5" w:rsidR="00885408" w:rsidRPr="007F70CE" w:rsidRDefault="00885408" w:rsidP="00885408">
      <w:pPr>
        <w:pStyle w:val="NormalWeb"/>
        <w:spacing w:before="0" w:beforeAutospacing="0" w:after="0" w:afterAutospacing="0"/>
        <w:rPr>
          <w:rFonts w:ascii="Calibri" w:hAnsi="Calibri"/>
          <w:b/>
          <w:sz w:val="32"/>
          <w:szCs w:val="32"/>
        </w:rPr>
      </w:pPr>
      <w:r w:rsidRPr="007F70CE">
        <w:rPr>
          <w:rFonts w:ascii="Calibri" w:hAnsi="Calibri"/>
          <w:b/>
          <w:sz w:val="32"/>
          <w:szCs w:val="32"/>
        </w:rPr>
        <w:t xml:space="preserve">Diverse Communities </w:t>
      </w:r>
      <w:r w:rsidR="0034560A" w:rsidRPr="007F70CE">
        <w:rPr>
          <w:rFonts w:ascii="Calibri" w:hAnsi="Calibri"/>
          <w:b/>
          <w:color w:val="000000" w:themeColor="text1"/>
          <w:sz w:val="32"/>
          <w:szCs w:val="32"/>
        </w:rPr>
        <w:t>Course Criteria</w:t>
      </w:r>
      <w:r w:rsidR="0034560A" w:rsidRPr="007F70CE">
        <w:rPr>
          <w:rFonts w:ascii="Calibri" w:hAnsi="Calibri"/>
          <w:b/>
          <w:sz w:val="32"/>
          <w:szCs w:val="32"/>
        </w:rPr>
        <w:t xml:space="preserve"> </w:t>
      </w:r>
      <w:r w:rsidRPr="007F70CE">
        <w:rPr>
          <w:rFonts w:ascii="Calibri" w:hAnsi="Calibri"/>
          <w:b/>
          <w:sz w:val="32"/>
          <w:szCs w:val="32"/>
        </w:rPr>
        <w:t xml:space="preserve">Checklist </w:t>
      </w:r>
    </w:p>
    <w:p w14:paraId="134873FC" w14:textId="77777777" w:rsidR="00885408" w:rsidRPr="007F70CE" w:rsidRDefault="00885408" w:rsidP="00885408">
      <w:pPr>
        <w:pStyle w:val="NormalWeb"/>
        <w:spacing w:before="0" w:beforeAutospacing="0" w:after="0" w:afterAutospacing="0"/>
        <w:rPr>
          <w:rFonts w:ascii="Calibri" w:hAnsi="Calibri"/>
          <w:b/>
        </w:rPr>
      </w:pPr>
    </w:p>
    <w:p w14:paraId="5D963362" w14:textId="77777777" w:rsidR="00885408" w:rsidRPr="007F70CE" w:rsidRDefault="00885408" w:rsidP="00885408">
      <w:pPr>
        <w:pStyle w:val="NormalWeb"/>
        <w:spacing w:before="0" w:beforeAutospacing="0" w:after="0" w:afterAutospacing="0"/>
        <w:rPr>
          <w:rFonts w:ascii="Calibri" w:hAnsi="Calibri" w:cs="Calibri"/>
        </w:rPr>
      </w:pPr>
      <w:r w:rsidRPr="007F70CE">
        <w:rPr>
          <w:rFonts w:ascii="Calibri" w:hAnsi="Calibri" w:cs="Calibri"/>
        </w:rPr>
        <w:t xml:space="preserve">The Diverse Communities ("J") designation is a default designation (i.e. the course will be Diverse Communities regardless of the instructor or course format, and all requirements of the "J" designation are expected to be met regardless of instructor or format). </w:t>
      </w:r>
    </w:p>
    <w:p w14:paraId="663E1037" w14:textId="77777777" w:rsidR="00885408" w:rsidRPr="007F70CE" w:rsidRDefault="00885408" w:rsidP="00885408">
      <w:pPr>
        <w:pStyle w:val="NormalWeb"/>
        <w:spacing w:before="0" w:beforeAutospacing="0" w:after="0" w:afterAutospacing="0"/>
        <w:rPr>
          <w:rFonts w:ascii="Calibri" w:hAnsi="Calibri"/>
        </w:rPr>
      </w:pPr>
    </w:p>
    <w:p w14:paraId="7600F11C" w14:textId="77777777" w:rsidR="00885408" w:rsidRPr="007F70CE" w:rsidRDefault="00885408" w:rsidP="00885408">
      <w:pPr>
        <w:rPr>
          <w:rFonts w:ascii="Calibri" w:hAnsi="Calibri"/>
          <w:b/>
          <w:color w:val="FF0000"/>
        </w:rPr>
      </w:pPr>
      <w:r w:rsidRPr="007F70CE">
        <w:rPr>
          <w:rFonts w:ascii="Calibri" w:hAnsi="Calibri"/>
          <w:b/>
          <w:u w:val="single"/>
        </w:rPr>
        <w:t>Syllabus.</w:t>
      </w:r>
      <w:r w:rsidRPr="007F70CE">
        <w:rPr>
          <w:rFonts w:ascii="Calibri" w:hAnsi="Calibri"/>
          <w:b/>
        </w:rPr>
        <w:t xml:space="preserve">  The syllabus for a Diverse Communities course should do all of the following.  (Note that there may be some overlap between the syllabus and the course narrative.)</w:t>
      </w:r>
    </w:p>
    <w:p w14:paraId="1D2EA4ED" w14:textId="77777777" w:rsidR="00885408" w:rsidRPr="007F70CE" w:rsidRDefault="00885408" w:rsidP="00885408">
      <w:pPr>
        <w:rPr>
          <w:rFonts w:ascii="Calibri" w:hAnsi="Calibri"/>
        </w:rPr>
      </w:pPr>
    </w:p>
    <w:p w14:paraId="2179E55A" w14:textId="0E36ACBD" w:rsidR="00885408" w:rsidRPr="007F70CE" w:rsidRDefault="00885408" w:rsidP="00885408">
      <w:pPr>
        <w:pStyle w:val="ListParagraph"/>
        <w:numPr>
          <w:ilvl w:val="0"/>
          <w:numId w:val="12"/>
        </w:numPr>
        <w:spacing w:after="10"/>
        <w:rPr>
          <w:rFonts w:ascii="Calibri" w:hAnsi="Calibri"/>
        </w:rPr>
      </w:pPr>
      <w:r w:rsidRPr="007F70CE">
        <w:rPr>
          <w:rFonts w:ascii="Calibri" w:hAnsi="Calibri"/>
        </w:rPr>
        <w:t xml:space="preserve">Include a clear and prominent statement </w:t>
      </w:r>
      <w:r w:rsidR="00A47537" w:rsidRPr="007F70CE">
        <w:rPr>
          <w:rFonts w:ascii="Calibri" w:hAnsi="Calibri"/>
          <w:color w:val="000000" w:themeColor="text1"/>
        </w:rPr>
        <w:t>early in the syllabus</w:t>
      </w:r>
      <w:r w:rsidR="00A47537" w:rsidRPr="007F70CE">
        <w:rPr>
          <w:rFonts w:ascii="Calibri" w:hAnsi="Calibri"/>
          <w:color w:val="FF0000"/>
        </w:rPr>
        <w:t xml:space="preserve"> </w:t>
      </w:r>
      <w:r w:rsidRPr="007F70CE">
        <w:rPr>
          <w:rFonts w:ascii="Calibri" w:hAnsi="Calibri"/>
        </w:rPr>
        <w:t>that the course is an approved General Education course that meets the Gen Ed curriculum’s Diverse Communities (“J”) requirement.</w:t>
      </w:r>
    </w:p>
    <w:p w14:paraId="5C606B96" w14:textId="77777777" w:rsidR="00885408" w:rsidRPr="007F70CE" w:rsidRDefault="00885408" w:rsidP="00885408">
      <w:pPr>
        <w:spacing w:after="10"/>
        <w:rPr>
          <w:rFonts w:ascii="Calibri" w:hAnsi="Calibri"/>
        </w:rPr>
      </w:pPr>
    </w:p>
    <w:p w14:paraId="632AF96B" w14:textId="02AF58D7" w:rsidR="00BD69F8" w:rsidRPr="007F70CE" w:rsidRDefault="00885408" w:rsidP="00BD69F8">
      <w:pPr>
        <w:pStyle w:val="ListParagraph"/>
        <w:numPr>
          <w:ilvl w:val="0"/>
          <w:numId w:val="12"/>
        </w:numPr>
        <w:spacing w:after="10"/>
        <w:rPr>
          <w:rFonts w:ascii="Calibri" w:hAnsi="Calibri"/>
          <w:color w:val="000000" w:themeColor="text1"/>
        </w:rPr>
      </w:pPr>
      <w:r w:rsidRPr="007F70CE">
        <w:rPr>
          <w:rFonts w:ascii="Calibri" w:hAnsi="Calibri"/>
        </w:rPr>
        <w:t xml:space="preserve">State that as a Diverse Communities course, the course is designed to help students meet General </w:t>
      </w:r>
      <w:r w:rsidRPr="007F70CE">
        <w:rPr>
          <w:rFonts w:ascii="Calibri" w:hAnsi="Calibri"/>
          <w:color w:val="000000" w:themeColor="text1"/>
        </w:rPr>
        <w:t>Education goals #1 (“Communicate effectively”), #2 (Think critically and analytically”), and #5 (“Respond thoughtfully to diversity”).</w:t>
      </w:r>
    </w:p>
    <w:p w14:paraId="1BEFD0DA" w14:textId="77777777" w:rsidR="00BD69F8" w:rsidRPr="007F70CE" w:rsidRDefault="00BD69F8" w:rsidP="00BD69F8">
      <w:pPr>
        <w:spacing w:after="10"/>
        <w:rPr>
          <w:rFonts w:ascii="Calibri" w:hAnsi="Calibri"/>
          <w:color w:val="000000" w:themeColor="text1"/>
        </w:rPr>
      </w:pPr>
    </w:p>
    <w:p w14:paraId="63546503" w14:textId="77777777" w:rsidR="00011924" w:rsidRPr="007F70CE" w:rsidRDefault="00885408" w:rsidP="00B7098B">
      <w:pPr>
        <w:pStyle w:val="ListParagraph"/>
        <w:numPr>
          <w:ilvl w:val="0"/>
          <w:numId w:val="12"/>
        </w:numPr>
        <w:spacing w:after="10"/>
        <w:rPr>
          <w:rFonts w:ascii="Calibri" w:hAnsi="Calibri"/>
          <w:color w:val="000000" w:themeColor="text1"/>
        </w:rPr>
      </w:pPr>
      <w:r w:rsidRPr="007F70CE">
        <w:rPr>
          <w:rFonts w:ascii="Calibri" w:hAnsi="Calibri"/>
          <w:color w:val="000000" w:themeColor="text1"/>
        </w:rPr>
        <w:t xml:space="preserve">Explicitly link </w:t>
      </w:r>
      <w:r w:rsidR="001137A4" w:rsidRPr="007F70CE">
        <w:rPr>
          <w:rFonts w:ascii="Calibri" w:hAnsi="Calibri"/>
          <w:color w:val="000000" w:themeColor="text1"/>
        </w:rPr>
        <w:t xml:space="preserve">Gen Ed </w:t>
      </w:r>
      <w:r w:rsidR="002D61AC" w:rsidRPr="007F70CE">
        <w:rPr>
          <w:rFonts w:ascii="Calibri" w:hAnsi="Calibri"/>
          <w:color w:val="000000" w:themeColor="text1"/>
        </w:rPr>
        <w:t xml:space="preserve">goals with </w:t>
      </w:r>
      <w:r w:rsidR="00A2176D" w:rsidRPr="007F70CE">
        <w:rPr>
          <w:rFonts w:ascii="Calibri" w:hAnsi="Calibri"/>
          <w:color w:val="000000" w:themeColor="text1"/>
        </w:rPr>
        <w:t xml:space="preserve">their </w:t>
      </w:r>
      <w:r w:rsidR="00E61A32" w:rsidRPr="007F70CE">
        <w:rPr>
          <w:rFonts w:ascii="Calibri" w:hAnsi="Calibri"/>
          <w:color w:val="000000" w:themeColor="text1"/>
        </w:rPr>
        <w:t xml:space="preserve">instruction and </w:t>
      </w:r>
      <w:r w:rsidR="002D61AC" w:rsidRPr="007F70CE">
        <w:rPr>
          <w:rFonts w:ascii="Calibri" w:hAnsi="Calibri"/>
          <w:color w:val="000000" w:themeColor="text1"/>
        </w:rPr>
        <w:t>assessment</w:t>
      </w:r>
      <w:r w:rsidR="00B45216" w:rsidRPr="007F70CE">
        <w:rPr>
          <w:rFonts w:ascii="Calibri" w:hAnsi="Calibri"/>
          <w:color w:val="000000" w:themeColor="text1"/>
        </w:rPr>
        <w:t>: i.e., t</w:t>
      </w:r>
      <w:r w:rsidRPr="007F70CE">
        <w:rPr>
          <w:rFonts w:ascii="Calibri" w:hAnsi="Calibri"/>
          <w:color w:val="000000" w:themeColor="text1"/>
        </w:rPr>
        <w:t>he syllabus must spell out which course activities</w:t>
      </w:r>
      <w:r w:rsidR="002D61AC" w:rsidRPr="007F70CE">
        <w:rPr>
          <w:rFonts w:ascii="Calibri" w:hAnsi="Calibri"/>
          <w:color w:val="000000" w:themeColor="text1"/>
        </w:rPr>
        <w:t xml:space="preserve"> (</w:t>
      </w:r>
      <w:r w:rsidR="00C32E10" w:rsidRPr="007F70CE">
        <w:rPr>
          <w:rFonts w:ascii="Calibri" w:hAnsi="Calibri"/>
          <w:color w:val="000000" w:themeColor="text1"/>
        </w:rPr>
        <w:t xml:space="preserve">e.g., </w:t>
      </w:r>
      <w:r w:rsidR="002D61AC" w:rsidRPr="007F70CE">
        <w:rPr>
          <w:rFonts w:ascii="Calibri" w:hAnsi="Calibri"/>
          <w:color w:val="000000" w:themeColor="text1"/>
        </w:rPr>
        <w:t xml:space="preserve">exams, papers, presentations, etc.) </w:t>
      </w:r>
      <w:r w:rsidRPr="007F70CE">
        <w:rPr>
          <w:rFonts w:ascii="Calibri" w:hAnsi="Calibri"/>
          <w:color w:val="000000" w:themeColor="text1"/>
        </w:rPr>
        <w:t xml:space="preserve">provide instruction and assessment of the </w:t>
      </w:r>
      <w:r w:rsidR="0042695A" w:rsidRPr="007F70CE">
        <w:rPr>
          <w:rFonts w:ascii="Calibri" w:hAnsi="Calibri"/>
          <w:color w:val="000000" w:themeColor="text1"/>
        </w:rPr>
        <w:t xml:space="preserve">specific </w:t>
      </w:r>
      <w:r w:rsidR="004346FA" w:rsidRPr="007F70CE">
        <w:rPr>
          <w:rFonts w:ascii="Calibri" w:hAnsi="Calibri"/>
          <w:color w:val="000000" w:themeColor="text1"/>
        </w:rPr>
        <w:t>Student Learning Outcomes (SLOs) that are</w:t>
      </w:r>
      <w:r w:rsidRPr="007F70CE">
        <w:rPr>
          <w:rFonts w:ascii="Calibri" w:hAnsi="Calibri"/>
          <w:color w:val="000000" w:themeColor="text1"/>
        </w:rPr>
        <w:t xml:space="preserve"> tied to Gen Ed goals 1, 2, and 5</w:t>
      </w:r>
      <w:r w:rsidR="00CA2CFB" w:rsidRPr="007F70CE">
        <w:rPr>
          <w:rFonts w:ascii="Calibri" w:hAnsi="Calibri"/>
          <w:color w:val="000000" w:themeColor="text1"/>
        </w:rPr>
        <w:t>, as noted in th</w:t>
      </w:r>
      <w:r w:rsidR="001F1098" w:rsidRPr="007F70CE">
        <w:rPr>
          <w:rFonts w:ascii="Calibri" w:hAnsi="Calibri"/>
          <w:color w:val="000000" w:themeColor="text1"/>
        </w:rPr>
        <w:t xml:space="preserve">e Gen Ed </w:t>
      </w:r>
      <w:r w:rsidR="00E4479A" w:rsidRPr="007F70CE">
        <w:rPr>
          <w:rFonts w:ascii="Calibri" w:hAnsi="Calibri"/>
          <w:color w:val="000000" w:themeColor="text1"/>
        </w:rPr>
        <w:t xml:space="preserve">program description </w:t>
      </w:r>
      <w:r w:rsidR="00011924" w:rsidRPr="007F70CE">
        <w:rPr>
          <w:rFonts w:ascii="Calibri" w:hAnsi="Calibri"/>
          <w:color w:val="000000" w:themeColor="text1"/>
        </w:rPr>
        <w:t>here:</w:t>
      </w:r>
    </w:p>
    <w:p w14:paraId="5148D429" w14:textId="77777777" w:rsidR="00011924" w:rsidRPr="007F70CE" w:rsidRDefault="00011924" w:rsidP="00011924">
      <w:pPr>
        <w:pStyle w:val="ListParagraph"/>
        <w:spacing w:after="10"/>
        <w:rPr>
          <w:rFonts w:ascii="Calibri" w:hAnsi="Calibri"/>
          <w:color w:val="000000" w:themeColor="text1"/>
          <w:sz w:val="11"/>
        </w:rPr>
      </w:pPr>
    </w:p>
    <w:p w14:paraId="2889DBAF" w14:textId="773F9462" w:rsidR="00011924" w:rsidRPr="007F70CE" w:rsidRDefault="00A30A0D" w:rsidP="00011924">
      <w:pPr>
        <w:pStyle w:val="ListParagraph"/>
        <w:spacing w:after="10"/>
        <w:rPr>
          <w:rFonts w:ascii="Calibri" w:hAnsi="Calibri"/>
          <w:color w:val="000000" w:themeColor="text1"/>
        </w:rPr>
      </w:pPr>
      <w:hyperlink r:id="rId7" w:history="1">
        <w:r w:rsidR="00011924" w:rsidRPr="007F70CE">
          <w:rPr>
            <w:rStyle w:val="Hyperlink"/>
            <w:rFonts w:ascii="Calibri" w:hAnsi="Calibri"/>
          </w:rPr>
          <w:t>https://www.wcupa.edu/viceProvost/capc/documents/GenEdProgram2019_Feb2019.pdf</w:t>
        </w:r>
      </w:hyperlink>
    </w:p>
    <w:p w14:paraId="0C86219F" w14:textId="77777777" w:rsidR="00011924" w:rsidRPr="007F70CE" w:rsidRDefault="00011924" w:rsidP="00011924">
      <w:pPr>
        <w:pStyle w:val="ListParagraph"/>
        <w:spacing w:after="10"/>
        <w:rPr>
          <w:rFonts w:ascii="Calibri" w:hAnsi="Calibri"/>
          <w:color w:val="000000" w:themeColor="text1"/>
          <w:sz w:val="11"/>
        </w:rPr>
      </w:pPr>
    </w:p>
    <w:p w14:paraId="4F43A057" w14:textId="5DA80418" w:rsidR="006117A1" w:rsidRPr="007F70CE" w:rsidRDefault="006117A1" w:rsidP="00011924">
      <w:pPr>
        <w:pStyle w:val="ListParagraph"/>
        <w:spacing w:after="10"/>
        <w:rPr>
          <w:rFonts w:ascii="Calibri" w:hAnsi="Calibri"/>
          <w:color w:val="000000" w:themeColor="text1"/>
        </w:rPr>
      </w:pPr>
      <w:r w:rsidRPr="007F70CE">
        <w:rPr>
          <w:rFonts w:ascii="Calibri" w:hAnsi="Calibri"/>
          <w:color w:val="000000" w:themeColor="text1"/>
        </w:rPr>
        <w:t xml:space="preserve">For </w:t>
      </w:r>
      <w:r w:rsidR="00F91089" w:rsidRPr="007F70CE">
        <w:rPr>
          <w:rFonts w:ascii="Calibri" w:hAnsi="Calibri"/>
          <w:color w:val="000000" w:themeColor="text1"/>
        </w:rPr>
        <w:t>Gen Ed goal #5</w:t>
      </w:r>
      <w:r w:rsidR="003E0569" w:rsidRPr="007F70CE">
        <w:rPr>
          <w:rFonts w:ascii="Calibri" w:hAnsi="Calibri"/>
          <w:color w:val="000000" w:themeColor="text1"/>
        </w:rPr>
        <w:t xml:space="preserve">, </w:t>
      </w:r>
      <w:r w:rsidR="00C1573C" w:rsidRPr="007F70CE">
        <w:rPr>
          <w:rFonts w:ascii="Calibri" w:hAnsi="Calibri"/>
          <w:color w:val="000000" w:themeColor="text1"/>
        </w:rPr>
        <w:t xml:space="preserve">this means </w:t>
      </w:r>
      <w:r w:rsidR="00290660" w:rsidRPr="007F70CE">
        <w:rPr>
          <w:rFonts w:ascii="Calibri" w:hAnsi="Calibri"/>
          <w:color w:val="000000" w:themeColor="text1"/>
        </w:rPr>
        <w:t>naming</w:t>
      </w:r>
      <w:r w:rsidR="00F845AD" w:rsidRPr="007F70CE">
        <w:rPr>
          <w:rFonts w:ascii="Calibri" w:hAnsi="Calibri"/>
          <w:color w:val="000000" w:themeColor="text1"/>
        </w:rPr>
        <w:t xml:space="preserve"> </w:t>
      </w:r>
      <w:r w:rsidR="00AD1EAA" w:rsidRPr="007F70CE">
        <w:rPr>
          <w:rFonts w:ascii="Calibri" w:hAnsi="Calibri"/>
          <w:color w:val="000000" w:themeColor="text1"/>
        </w:rPr>
        <w:t xml:space="preserve">the </w:t>
      </w:r>
      <w:r w:rsidR="008966A8" w:rsidRPr="007F70CE">
        <w:rPr>
          <w:rFonts w:ascii="Calibri" w:hAnsi="Calibri"/>
          <w:color w:val="000000" w:themeColor="text1"/>
        </w:rPr>
        <w:t>tw</w:t>
      </w:r>
      <w:r w:rsidR="00AD1EAA" w:rsidRPr="007F70CE">
        <w:rPr>
          <w:rFonts w:ascii="Calibri" w:hAnsi="Calibri"/>
          <w:color w:val="000000" w:themeColor="text1"/>
        </w:rPr>
        <w:t xml:space="preserve">o goal #5 </w:t>
      </w:r>
      <w:r w:rsidRPr="007F70CE">
        <w:rPr>
          <w:rFonts w:ascii="Calibri" w:hAnsi="Calibri"/>
          <w:color w:val="000000" w:themeColor="text1"/>
        </w:rPr>
        <w:t>SLOs</w:t>
      </w:r>
      <w:r w:rsidR="007A4ACE" w:rsidRPr="007F70CE">
        <w:rPr>
          <w:rFonts w:ascii="Calibri" w:hAnsi="Calibri"/>
          <w:color w:val="000000" w:themeColor="text1"/>
        </w:rPr>
        <w:t>—</w:t>
      </w:r>
      <w:r w:rsidRPr="007F70CE">
        <w:rPr>
          <w:rFonts w:ascii="Calibri" w:hAnsi="Calibri"/>
          <w:color w:val="000000" w:themeColor="text1"/>
        </w:rPr>
        <w:t>(a</w:t>
      </w:r>
      <w:r w:rsidRPr="007F70CE">
        <w:rPr>
          <w:rFonts w:ascii="Calibri" w:hAnsi="Calibri" w:cs="Calibri"/>
          <w:color w:val="000000" w:themeColor="text1"/>
        </w:rPr>
        <w:t xml:space="preserve">) </w:t>
      </w:r>
      <w:r w:rsidR="005F7E31" w:rsidRPr="007F70CE">
        <w:rPr>
          <w:rFonts w:ascii="Calibri" w:hAnsi="Calibri" w:cs="Calibri"/>
          <w:color w:val="000000" w:themeColor="text1"/>
        </w:rPr>
        <w:t>“</w:t>
      </w:r>
      <w:r w:rsidRPr="007F70CE">
        <w:rPr>
          <w:rFonts w:ascii="Calibri" w:hAnsi="Calibri" w:cs="Calibri"/>
          <w:color w:val="000000" w:themeColor="text1"/>
        </w:rPr>
        <w:t>Discuss the historical practices leading to the marginalization of diverse groups</w:t>
      </w:r>
      <w:r w:rsidR="005F7E31" w:rsidRPr="007F70CE">
        <w:rPr>
          <w:rFonts w:ascii="Calibri" w:hAnsi="Calibri" w:cs="Calibri"/>
          <w:color w:val="000000" w:themeColor="text1"/>
        </w:rPr>
        <w:t>”;</w:t>
      </w:r>
      <w:r w:rsidRPr="007F70CE">
        <w:rPr>
          <w:rFonts w:ascii="Calibri" w:hAnsi="Calibri" w:cs="Calibri"/>
          <w:color w:val="000000" w:themeColor="text1"/>
        </w:rPr>
        <w:t xml:space="preserve"> and </w:t>
      </w:r>
      <w:r w:rsidR="00AF10E4" w:rsidRPr="007F70CE">
        <w:rPr>
          <w:rFonts w:ascii="Calibri" w:hAnsi="Calibri" w:cs="Calibri"/>
          <w:color w:val="000000" w:themeColor="text1"/>
        </w:rPr>
        <w:t>(</w:t>
      </w:r>
      <w:r w:rsidRPr="007F70CE">
        <w:rPr>
          <w:rFonts w:ascii="Calibri" w:hAnsi="Calibri" w:cs="Calibri"/>
          <w:color w:val="000000" w:themeColor="text1"/>
        </w:rPr>
        <w:t xml:space="preserve">b) </w:t>
      </w:r>
      <w:r w:rsidR="005F7E31" w:rsidRPr="007F70CE">
        <w:rPr>
          <w:rFonts w:ascii="Calibri" w:hAnsi="Calibri" w:cs="Calibri"/>
          <w:color w:val="000000" w:themeColor="text1"/>
        </w:rPr>
        <w:t>“</w:t>
      </w:r>
      <w:r w:rsidRPr="007F70CE">
        <w:rPr>
          <w:rFonts w:ascii="Calibri" w:hAnsi="Calibri" w:cs="Calibri"/>
          <w:color w:val="000000" w:themeColor="text1"/>
        </w:rPr>
        <w:t>Identify and analyze structural inequalities using a recognized theoretical approach</w:t>
      </w:r>
      <w:r w:rsidR="00F845AD" w:rsidRPr="007F70CE">
        <w:rPr>
          <w:rFonts w:ascii="Calibri" w:hAnsi="Calibri" w:cs="Calibri"/>
          <w:color w:val="000000" w:themeColor="text1"/>
        </w:rPr>
        <w:t>”</w:t>
      </w:r>
      <w:r w:rsidR="007A4ACE" w:rsidRPr="007F70CE">
        <w:rPr>
          <w:rFonts w:ascii="Calibri" w:hAnsi="Calibri" w:cs="Calibri"/>
          <w:color w:val="000000" w:themeColor="text1"/>
        </w:rPr>
        <w:t>—</w:t>
      </w:r>
      <w:r w:rsidR="00F845AD" w:rsidRPr="007F70CE">
        <w:rPr>
          <w:rFonts w:ascii="Calibri" w:hAnsi="Calibri" w:cs="Calibri"/>
          <w:color w:val="000000" w:themeColor="text1"/>
        </w:rPr>
        <w:t xml:space="preserve">and </w:t>
      </w:r>
      <w:r w:rsidR="007A4ACE" w:rsidRPr="007F70CE">
        <w:rPr>
          <w:rFonts w:ascii="Calibri" w:hAnsi="Calibri" w:cs="Calibri"/>
          <w:color w:val="000000" w:themeColor="text1"/>
        </w:rPr>
        <w:t>e</w:t>
      </w:r>
      <w:r w:rsidR="00F845AD" w:rsidRPr="007F70CE">
        <w:rPr>
          <w:rFonts w:ascii="Calibri" w:hAnsi="Calibri" w:cs="Calibri"/>
          <w:color w:val="000000" w:themeColor="text1"/>
        </w:rPr>
        <w:t>xplain</w:t>
      </w:r>
      <w:r w:rsidR="000E6F86" w:rsidRPr="007F70CE">
        <w:rPr>
          <w:rFonts w:ascii="Calibri" w:hAnsi="Calibri" w:cs="Calibri"/>
          <w:color w:val="000000" w:themeColor="text1"/>
        </w:rPr>
        <w:t>ing</w:t>
      </w:r>
      <w:r w:rsidR="00F845AD" w:rsidRPr="007F70CE">
        <w:rPr>
          <w:rFonts w:ascii="Calibri" w:hAnsi="Calibri" w:cs="Calibri"/>
          <w:color w:val="000000" w:themeColor="text1"/>
        </w:rPr>
        <w:t xml:space="preserve"> how course activities provide instruction and assessment of </w:t>
      </w:r>
      <w:r w:rsidR="003E70CE" w:rsidRPr="007F70CE">
        <w:rPr>
          <w:rFonts w:ascii="Calibri" w:hAnsi="Calibri" w:cs="Calibri"/>
          <w:color w:val="000000" w:themeColor="text1"/>
        </w:rPr>
        <w:t>th</w:t>
      </w:r>
      <w:r w:rsidR="00231365" w:rsidRPr="007F70CE">
        <w:rPr>
          <w:rFonts w:ascii="Calibri" w:hAnsi="Calibri" w:cs="Calibri"/>
          <w:color w:val="000000" w:themeColor="text1"/>
        </w:rPr>
        <w:t>o</w:t>
      </w:r>
      <w:r w:rsidR="003E70CE" w:rsidRPr="007F70CE">
        <w:rPr>
          <w:rFonts w:ascii="Calibri" w:hAnsi="Calibri" w:cs="Calibri"/>
          <w:color w:val="000000" w:themeColor="text1"/>
        </w:rPr>
        <w:t>se SLOs</w:t>
      </w:r>
      <w:r w:rsidR="00F845AD" w:rsidRPr="007F70CE">
        <w:rPr>
          <w:rFonts w:ascii="Calibri" w:hAnsi="Calibri" w:cs="Calibri"/>
          <w:color w:val="000000" w:themeColor="text1"/>
        </w:rPr>
        <w:t xml:space="preserve">.  </w:t>
      </w:r>
      <w:r w:rsidR="0015241B" w:rsidRPr="007F70CE">
        <w:rPr>
          <w:rFonts w:ascii="Calibri" w:hAnsi="Calibri" w:cs="Calibri"/>
          <w:color w:val="000000" w:themeColor="text1"/>
        </w:rPr>
        <w:t>For the sake of clarity, the syllabus should explicitly link course activities to SLO</w:t>
      </w:r>
      <w:r w:rsidR="00E25FAE" w:rsidRPr="007F70CE">
        <w:rPr>
          <w:rFonts w:ascii="Calibri" w:hAnsi="Calibri" w:cs="Calibri"/>
          <w:color w:val="000000" w:themeColor="text1"/>
        </w:rPr>
        <w:t xml:space="preserve">s </w:t>
      </w:r>
      <w:r w:rsidR="0015241B" w:rsidRPr="007F70CE">
        <w:rPr>
          <w:rFonts w:ascii="Calibri" w:hAnsi="Calibri" w:cs="Calibri"/>
          <w:color w:val="000000" w:themeColor="text1"/>
        </w:rPr>
        <w:t xml:space="preserve">separately for each individual SLO.  </w:t>
      </w:r>
      <w:r w:rsidR="005C73F5" w:rsidRPr="007F70CE">
        <w:rPr>
          <w:rFonts w:ascii="Calibri" w:hAnsi="Calibri" w:cs="Calibri"/>
          <w:color w:val="000000" w:themeColor="text1"/>
        </w:rPr>
        <w:t>(</w:t>
      </w:r>
      <w:r w:rsidR="007A4ACE" w:rsidRPr="007F70CE">
        <w:rPr>
          <w:rFonts w:ascii="Calibri" w:hAnsi="Calibri" w:cs="Calibri"/>
          <w:color w:val="000000" w:themeColor="text1"/>
        </w:rPr>
        <w:t>The</w:t>
      </w:r>
      <w:r w:rsidR="00885408" w:rsidRPr="007F70CE">
        <w:rPr>
          <w:rFonts w:ascii="Calibri" w:hAnsi="Calibri" w:cs="Calibri"/>
          <w:color w:val="000000" w:themeColor="text1"/>
        </w:rPr>
        <w:t xml:space="preserve"> syllabus should </w:t>
      </w:r>
      <w:r w:rsidR="00F53A6F" w:rsidRPr="007F70CE">
        <w:rPr>
          <w:rFonts w:ascii="Calibri" w:hAnsi="Calibri" w:cs="Calibri"/>
          <w:color w:val="000000" w:themeColor="text1"/>
        </w:rPr>
        <w:t xml:space="preserve">also </w:t>
      </w:r>
      <w:r w:rsidR="005C73F5" w:rsidRPr="007F70CE">
        <w:rPr>
          <w:rFonts w:ascii="Calibri" w:hAnsi="Calibri" w:cs="Calibri"/>
          <w:color w:val="000000" w:themeColor="text1"/>
        </w:rPr>
        <w:t>provide instruction-and-assessment information</w:t>
      </w:r>
      <w:r w:rsidR="007A4ACE" w:rsidRPr="007F70CE">
        <w:rPr>
          <w:rFonts w:ascii="Calibri" w:hAnsi="Calibri"/>
          <w:color w:val="000000" w:themeColor="text1"/>
        </w:rPr>
        <w:t xml:space="preserve"> </w:t>
      </w:r>
      <w:r w:rsidR="00885408" w:rsidRPr="007F70CE">
        <w:rPr>
          <w:rFonts w:ascii="Calibri" w:hAnsi="Calibri"/>
          <w:color w:val="000000" w:themeColor="text1"/>
        </w:rPr>
        <w:t xml:space="preserve">for course-specific </w:t>
      </w:r>
      <w:r w:rsidR="000262E7" w:rsidRPr="007F70CE">
        <w:rPr>
          <w:rFonts w:ascii="Calibri" w:hAnsi="Calibri"/>
          <w:color w:val="000000" w:themeColor="text1"/>
        </w:rPr>
        <w:t xml:space="preserve">learning outcomes </w:t>
      </w:r>
      <w:r w:rsidR="00344E6B" w:rsidRPr="007F70CE">
        <w:rPr>
          <w:rFonts w:ascii="Calibri" w:hAnsi="Calibri"/>
          <w:color w:val="000000" w:themeColor="text1"/>
        </w:rPr>
        <w:t>and,</w:t>
      </w:r>
      <w:r w:rsidR="00813AE5" w:rsidRPr="007F70CE">
        <w:rPr>
          <w:rFonts w:ascii="Calibri" w:hAnsi="Calibri"/>
          <w:color w:val="000000" w:themeColor="text1"/>
        </w:rPr>
        <w:t xml:space="preserve"> if the proposed J course </w:t>
      </w:r>
      <w:r w:rsidR="00813AE5" w:rsidRPr="007F70CE">
        <w:rPr>
          <w:rFonts w:ascii="Calibri" w:hAnsi="Calibri" w:cs="Calibri"/>
          <w:color w:val="000000" w:themeColor="text1"/>
        </w:rPr>
        <w:t xml:space="preserve">is </w:t>
      </w:r>
      <w:r w:rsidR="00B30D1B" w:rsidRPr="007F70CE">
        <w:rPr>
          <w:rFonts w:ascii="Calibri" w:hAnsi="Calibri" w:cs="Calibri"/>
          <w:color w:val="000000" w:themeColor="text1"/>
        </w:rPr>
        <w:t>required</w:t>
      </w:r>
      <w:r w:rsidR="00813AE5" w:rsidRPr="007F70CE">
        <w:rPr>
          <w:rFonts w:ascii="Calibri" w:hAnsi="Calibri" w:cs="Calibri"/>
          <w:color w:val="000000" w:themeColor="text1"/>
        </w:rPr>
        <w:t xml:space="preserve"> for a particular program, </w:t>
      </w:r>
      <w:r w:rsidR="00583AC7" w:rsidRPr="007F70CE">
        <w:rPr>
          <w:rFonts w:ascii="Calibri" w:hAnsi="Calibri" w:cs="Calibri"/>
          <w:color w:val="000000" w:themeColor="text1"/>
        </w:rPr>
        <w:t>provide</w:t>
      </w:r>
      <w:r w:rsidR="00813AE5" w:rsidRPr="007F70CE">
        <w:rPr>
          <w:rFonts w:ascii="Calibri" w:hAnsi="Calibri" w:cs="Calibri"/>
          <w:color w:val="000000" w:themeColor="text1"/>
        </w:rPr>
        <w:t xml:space="preserve"> </w:t>
      </w:r>
      <w:r w:rsidR="004C41EC" w:rsidRPr="007F70CE">
        <w:rPr>
          <w:rFonts w:ascii="Calibri" w:hAnsi="Calibri" w:cs="Calibri"/>
          <w:color w:val="000000" w:themeColor="text1"/>
        </w:rPr>
        <w:t>such information</w:t>
      </w:r>
      <w:r w:rsidR="00BB697F" w:rsidRPr="007F70CE">
        <w:rPr>
          <w:rFonts w:ascii="Calibri" w:hAnsi="Calibri" w:cs="Calibri"/>
          <w:color w:val="000000" w:themeColor="text1"/>
        </w:rPr>
        <w:t xml:space="preserve"> </w:t>
      </w:r>
      <w:r w:rsidR="00813AE5" w:rsidRPr="007F70CE">
        <w:rPr>
          <w:rFonts w:ascii="Calibri" w:hAnsi="Calibri" w:cs="Calibri"/>
          <w:color w:val="000000" w:themeColor="text1"/>
        </w:rPr>
        <w:t>for program-specific goals as well.</w:t>
      </w:r>
      <w:r w:rsidR="00344E6B" w:rsidRPr="007F70CE">
        <w:rPr>
          <w:rFonts w:ascii="Calibri" w:hAnsi="Calibri" w:cs="Calibri"/>
          <w:color w:val="000000" w:themeColor="text1"/>
        </w:rPr>
        <w:t>)</w:t>
      </w:r>
    </w:p>
    <w:p w14:paraId="58AF1100" w14:textId="77777777" w:rsidR="00BD69F8" w:rsidRPr="007F70CE" w:rsidRDefault="00BD69F8" w:rsidP="00BD69F8">
      <w:pPr>
        <w:spacing w:after="10"/>
        <w:rPr>
          <w:rFonts w:ascii="Calibri" w:hAnsi="Calibri"/>
          <w:color w:val="000000" w:themeColor="text1"/>
        </w:rPr>
      </w:pPr>
    </w:p>
    <w:p w14:paraId="31608EBC" w14:textId="61574C16" w:rsidR="00885408" w:rsidRPr="007F70CE" w:rsidRDefault="00885408" w:rsidP="00885408">
      <w:pPr>
        <w:pStyle w:val="ListParagraph"/>
        <w:numPr>
          <w:ilvl w:val="0"/>
          <w:numId w:val="12"/>
        </w:numPr>
        <w:spacing w:after="10"/>
        <w:rPr>
          <w:rFonts w:ascii="Calibri" w:hAnsi="Calibri"/>
        </w:rPr>
      </w:pPr>
      <w:r w:rsidRPr="007F70CE">
        <w:rPr>
          <w:rFonts w:ascii="Calibri" w:hAnsi="Calibri"/>
          <w:color w:val="000000" w:themeColor="text1"/>
        </w:rPr>
        <w:t>Identify which historically marginalized groups (</w:t>
      </w:r>
      <w:r w:rsidR="00076AE8" w:rsidRPr="007F70CE">
        <w:rPr>
          <w:rFonts w:ascii="Calibri" w:hAnsi="Calibri"/>
          <w:color w:val="000000" w:themeColor="text1"/>
        </w:rPr>
        <w:t xml:space="preserve">based on categories including, e.g., race, ethnicity, gender, gender expression, sexuality, class, religion, language, national origin, immigrant status, age, body size, ability, etc.) </w:t>
      </w:r>
      <w:r w:rsidRPr="007F70CE">
        <w:rPr>
          <w:rFonts w:ascii="Calibri" w:hAnsi="Calibri"/>
          <w:color w:val="000000" w:themeColor="text1"/>
        </w:rPr>
        <w:t>are studied</w:t>
      </w:r>
      <w:r w:rsidRPr="007F70CE">
        <w:rPr>
          <w:rFonts w:ascii="Calibri" w:hAnsi="Calibri"/>
        </w:rPr>
        <w:t xml:space="preserve"> in the course.  The syllabus must make clear that the study of these groups is substantive in nature.</w:t>
      </w:r>
    </w:p>
    <w:p w14:paraId="6F18988A" w14:textId="77777777" w:rsidR="00E449A8" w:rsidRPr="007F70CE" w:rsidRDefault="00E449A8" w:rsidP="00E449A8">
      <w:pPr>
        <w:spacing w:after="10"/>
        <w:rPr>
          <w:rFonts w:ascii="Calibri" w:hAnsi="Calibri"/>
        </w:rPr>
      </w:pPr>
    </w:p>
    <w:p w14:paraId="0F579E54" w14:textId="6593A93B" w:rsidR="00885408" w:rsidRPr="007F70CE" w:rsidRDefault="00885408" w:rsidP="00885408">
      <w:pPr>
        <w:pStyle w:val="ListParagraph"/>
        <w:numPr>
          <w:ilvl w:val="0"/>
          <w:numId w:val="12"/>
        </w:numPr>
        <w:spacing w:after="10"/>
        <w:rPr>
          <w:rFonts w:ascii="Calibri" w:hAnsi="Calibri"/>
        </w:rPr>
      </w:pPr>
      <w:r w:rsidRPr="007F70CE">
        <w:rPr>
          <w:rFonts w:ascii="Calibri" w:hAnsi="Calibri"/>
        </w:rPr>
        <w:t>Identify one or more recognized theoretical approach(es) or framework(s) on which the course is based.  It must be clear that the course’s theoretical framework provides an analysis of structural inequalities.</w:t>
      </w:r>
    </w:p>
    <w:p w14:paraId="6CD02E8C" w14:textId="77777777" w:rsidR="00E9196D" w:rsidRPr="007F70CE" w:rsidRDefault="00E9196D" w:rsidP="00E9196D">
      <w:pPr>
        <w:spacing w:after="10"/>
        <w:rPr>
          <w:rFonts w:ascii="Calibri" w:hAnsi="Calibri"/>
        </w:rPr>
      </w:pPr>
    </w:p>
    <w:p w14:paraId="60E252E9" w14:textId="4311ECED" w:rsidR="00E9196D" w:rsidRPr="007F70CE" w:rsidRDefault="00E9196D" w:rsidP="00E9196D">
      <w:pPr>
        <w:pStyle w:val="ListParagraph"/>
        <w:widowControl w:val="0"/>
        <w:numPr>
          <w:ilvl w:val="0"/>
          <w:numId w:val="12"/>
        </w:numPr>
        <w:autoSpaceDE w:val="0"/>
        <w:autoSpaceDN w:val="0"/>
        <w:contextualSpacing w:val="0"/>
        <w:rPr>
          <w:rFonts w:ascii="Calibri" w:hAnsi="Calibri" w:cs="Times New Roman"/>
          <w:color w:val="000000" w:themeColor="text1"/>
        </w:rPr>
      </w:pPr>
      <w:r w:rsidRPr="007F70CE">
        <w:rPr>
          <w:rFonts w:ascii="Calibri" w:hAnsi="Calibri" w:cs="Times New Roman"/>
          <w:color w:val="000000" w:themeColor="text1"/>
        </w:rPr>
        <w:t xml:space="preserve">Make clear how the course considers the </w:t>
      </w:r>
      <w:r w:rsidR="00ED166D" w:rsidRPr="007F70CE">
        <w:rPr>
          <w:rFonts w:ascii="Calibri" w:hAnsi="Calibri" w:cs="Times New Roman"/>
          <w:color w:val="000000" w:themeColor="text1"/>
        </w:rPr>
        <w:t xml:space="preserve">multiple </w:t>
      </w:r>
      <w:r w:rsidRPr="007F70CE">
        <w:rPr>
          <w:rFonts w:ascii="Calibri" w:hAnsi="Calibri" w:cs="Times New Roman"/>
          <w:color w:val="000000" w:themeColor="text1"/>
        </w:rPr>
        <w:t>ways in which peoples from the studied groups resist oppression and achieve agency despite structural exclusion and discrimination.</w:t>
      </w:r>
    </w:p>
    <w:p w14:paraId="2F61C6FF" w14:textId="77777777" w:rsidR="00885408" w:rsidRPr="007F70CE" w:rsidRDefault="00885408" w:rsidP="00885408">
      <w:pPr>
        <w:spacing w:after="10"/>
        <w:rPr>
          <w:rFonts w:ascii="Calibri" w:hAnsi="Calibri"/>
        </w:rPr>
      </w:pPr>
    </w:p>
    <w:p w14:paraId="551BED3E" w14:textId="77777777" w:rsidR="00885408" w:rsidRPr="007F70CE" w:rsidRDefault="00885408" w:rsidP="00885408">
      <w:pPr>
        <w:pStyle w:val="ListParagraph"/>
        <w:numPr>
          <w:ilvl w:val="0"/>
          <w:numId w:val="12"/>
        </w:numPr>
        <w:spacing w:after="10"/>
        <w:rPr>
          <w:rFonts w:ascii="Calibri" w:hAnsi="Calibri"/>
        </w:rPr>
      </w:pPr>
      <w:r w:rsidRPr="007F70CE">
        <w:rPr>
          <w:rFonts w:ascii="Calibri" w:hAnsi="Calibri"/>
        </w:rPr>
        <w:lastRenderedPageBreak/>
        <w:t>Include a statement indicating how the course might foster an informed and reasoned openness to, and understanding of, difference.</w:t>
      </w:r>
    </w:p>
    <w:p w14:paraId="2B693DBD" w14:textId="77777777" w:rsidR="00885408" w:rsidRPr="007F70CE" w:rsidRDefault="00885408" w:rsidP="00885408">
      <w:pPr>
        <w:spacing w:after="10"/>
        <w:rPr>
          <w:rFonts w:ascii="Calibri" w:hAnsi="Calibri"/>
        </w:rPr>
      </w:pPr>
    </w:p>
    <w:p w14:paraId="7F7249CF" w14:textId="77777777" w:rsidR="00885408" w:rsidRPr="007F70CE" w:rsidRDefault="00885408" w:rsidP="00885408">
      <w:pPr>
        <w:pStyle w:val="ListParagraph"/>
        <w:numPr>
          <w:ilvl w:val="0"/>
          <w:numId w:val="12"/>
        </w:numPr>
        <w:spacing w:after="10"/>
        <w:rPr>
          <w:rFonts w:ascii="Calibri" w:hAnsi="Calibri"/>
        </w:rPr>
      </w:pPr>
      <w:r w:rsidRPr="007F70CE">
        <w:rPr>
          <w:rFonts w:ascii="Calibri" w:hAnsi="Calibri"/>
        </w:rPr>
        <w:t>Include a statement indicating how the course might further the university’s goal of graduating students who are committed to creating a just and equitable society.</w:t>
      </w:r>
    </w:p>
    <w:p w14:paraId="5E867558" w14:textId="77777777" w:rsidR="00885408" w:rsidRPr="007F70CE" w:rsidRDefault="00885408" w:rsidP="00885408">
      <w:pPr>
        <w:spacing w:after="10"/>
        <w:rPr>
          <w:rFonts w:ascii="Calibri" w:hAnsi="Calibri"/>
        </w:rPr>
      </w:pPr>
    </w:p>
    <w:p w14:paraId="6750A794" w14:textId="77777777" w:rsidR="00885408" w:rsidRPr="007F70CE" w:rsidRDefault="00885408" w:rsidP="00885408">
      <w:pPr>
        <w:pStyle w:val="ListParagraph"/>
        <w:numPr>
          <w:ilvl w:val="0"/>
          <w:numId w:val="12"/>
        </w:numPr>
        <w:spacing w:after="10"/>
        <w:rPr>
          <w:rFonts w:ascii="Calibri" w:hAnsi="Calibri"/>
        </w:rPr>
      </w:pPr>
      <w:r w:rsidRPr="007F70CE">
        <w:rPr>
          <w:rFonts w:ascii="Calibri" w:hAnsi="Calibri"/>
        </w:rPr>
        <w:t>Include a bibliography of major works in the field that inform the approaches and perspectives used in the course.</w:t>
      </w:r>
    </w:p>
    <w:p w14:paraId="1C39C736" w14:textId="77777777" w:rsidR="00885408" w:rsidRPr="007F70CE" w:rsidRDefault="00885408" w:rsidP="00885408">
      <w:pPr>
        <w:spacing w:after="10"/>
        <w:rPr>
          <w:rFonts w:ascii="Calibri" w:hAnsi="Calibri"/>
        </w:rPr>
      </w:pPr>
    </w:p>
    <w:p w14:paraId="7B91F863" w14:textId="2539D139" w:rsidR="005D7046" w:rsidRPr="007F70CE" w:rsidRDefault="00885408" w:rsidP="00885408">
      <w:pPr>
        <w:pStyle w:val="ListParagraph"/>
        <w:numPr>
          <w:ilvl w:val="0"/>
          <w:numId w:val="12"/>
        </w:numPr>
        <w:spacing w:after="10"/>
        <w:rPr>
          <w:rFonts w:ascii="Calibri" w:hAnsi="Calibri"/>
        </w:rPr>
      </w:pPr>
      <w:r w:rsidRPr="007F70CE">
        <w:rPr>
          <w:rFonts w:ascii="Calibri" w:hAnsi="Calibri"/>
        </w:rPr>
        <w:t>The course organization, student learning outcomes, list of required readings, course schedule/calendar, and assignments should all directly reflect the approaches and goals outlined in the course narrative and required by the Diverse Communities designation.</w:t>
      </w:r>
    </w:p>
    <w:p w14:paraId="3FFC5C4A" w14:textId="77777777" w:rsidR="00803135" w:rsidRPr="007F70CE" w:rsidRDefault="00803135" w:rsidP="005D7046">
      <w:pPr>
        <w:pStyle w:val="ListParagraph"/>
        <w:spacing w:after="10"/>
        <w:ind w:left="0"/>
        <w:rPr>
          <w:rFonts w:ascii="Calibri" w:hAnsi="Calibri"/>
        </w:rPr>
      </w:pPr>
    </w:p>
    <w:p w14:paraId="1520EC26" w14:textId="77777777" w:rsidR="005B6709" w:rsidRPr="007F70CE" w:rsidRDefault="005B6709" w:rsidP="005D7046">
      <w:pPr>
        <w:pStyle w:val="ListParagraph"/>
        <w:spacing w:after="10"/>
        <w:ind w:left="0"/>
        <w:rPr>
          <w:rFonts w:ascii="Calibri" w:hAnsi="Calibri"/>
          <w:b/>
          <w:u w:val="single"/>
        </w:rPr>
      </w:pPr>
    </w:p>
    <w:p w14:paraId="29F2D6B7" w14:textId="1FFBACCD" w:rsidR="00885408" w:rsidRPr="007F70CE" w:rsidRDefault="00885408" w:rsidP="005D7046">
      <w:pPr>
        <w:pStyle w:val="ListParagraph"/>
        <w:spacing w:after="10"/>
        <w:ind w:left="0"/>
        <w:rPr>
          <w:rFonts w:ascii="Calibri" w:hAnsi="Calibri"/>
        </w:rPr>
      </w:pPr>
      <w:r w:rsidRPr="007F70CE">
        <w:rPr>
          <w:rFonts w:ascii="Calibri" w:hAnsi="Calibri"/>
          <w:b/>
          <w:u w:val="single"/>
        </w:rPr>
        <w:t>Course Narrative.</w:t>
      </w:r>
      <w:r w:rsidRPr="007F70CE">
        <w:rPr>
          <w:rFonts w:ascii="Calibri" w:hAnsi="Calibri"/>
          <w:b/>
        </w:rPr>
        <w:t xml:space="preserve">  Proposers of Diverse Communities (“J”) courses should attach a course narrative that explains all of the following:</w:t>
      </w:r>
    </w:p>
    <w:p w14:paraId="642401EB" w14:textId="77777777" w:rsidR="00885408" w:rsidRPr="007F70CE" w:rsidRDefault="00885408" w:rsidP="00885408">
      <w:pPr>
        <w:rPr>
          <w:rFonts w:ascii="Calibri" w:hAnsi="Calibri"/>
          <w:color w:val="FF0000"/>
        </w:rPr>
      </w:pPr>
    </w:p>
    <w:p w14:paraId="546A9399" w14:textId="58D893D0" w:rsidR="00885408" w:rsidRPr="007F70CE" w:rsidRDefault="00885408" w:rsidP="00885408">
      <w:pPr>
        <w:pStyle w:val="BodyA"/>
        <w:numPr>
          <w:ilvl w:val="0"/>
          <w:numId w:val="13"/>
        </w:numPr>
        <w:rPr>
          <w:rFonts w:ascii="Calibri" w:hAnsi="Calibri"/>
        </w:rPr>
      </w:pPr>
      <w:r w:rsidRPr="007F70CE">
        <w:rPr>
          <w:rFonts w:ascii="Calibri" w:hAnsi="Calibri"/>
        </w:rPr>
        <w:t xml:space="preserve">which historically marginalized groups </w:t>
      </w:r>
      <w:r w:rsidR="00AD36E7" w:rsidRPr="007F70CE">
        <w:rPr>
          <w:rFonts w:ascii="Calibri" w:hAnsi="Calibri"/>
        </w:rPr>
        <w:t>(</w:t>
      </w:r>
      <w:r w:rsidR="00E9209A" w:rsidRPr="007F70CE">
        <w:rPr>
          <w:rFonts w:ascii="Calibri" w:hAnsi="Calibri"/>
          <w:color w:val="000000" w:themeColor="text1"/>
        </w:rPr>
        <w:t>based on categories including</w:t>
      </w:r>
      <w:r w:rsidR="00076AE8" w:rsidRPr="007F70CE">
        <w:rPr>
          <w:rFonts w:ascii="Calibri" w:hAnsi="Calibri"/>
          <w:color w:val="000000" w:themeColor="text1"/>
        </w:rPr>
        <w:t xml:space="preserve">, e.g., </w:t>
      </w:r>
      <w:r w:rsidR="00E9209A" w:rsidRPr="007F70CE">
        <w:rPr>
          <w:rFonts w:ascii="Calibri" w:hAnsi="Calibri"/>
          <w:color w:val="000000" w:themeColor="text1"/>
        </w:rPr>
        <w:t xml:space="preserve">race, ethnicity, gender, gender expression, sexuality, class, religion, language, national origin, immigrant status, age, body size, ability, etc.) </w:t>
      </w:r>
      <w:r w:rsidRPr="007F70CE">
        <w:rPr>
          <w:rFonts w:ascii="Calibri" w:hAnsi="Calibri"/>
        </w:rPr>
        <w:t>are substantively studied in the course</w:t>
      </w:r>
    </w:p>
    <w:p w14:paraId="17AD3EC2" w14:textId="77777777" w:rsidR="00885408" w:rsidRPr="007F70CE" w:rsidRDefault="00885408" w:rsidP="00E9196D">
      <w:pPr>
        <w:pStyle w:val="BodyA"/>
        <w:numPr>
          <w:ilvl w:val="0"/>
          <w:numId w:val="0"/>
        </w:numPr>
        <w:rPr>
          <w:rFonts w:ascii="Calibri" w:hAnsi="Calibri"/>
        </w:rPr>
      </w:pPr>
    </w:p>
    <w:p w14:paraId="6C4D5AB6" w14:textId="70A1629B" w:rsidR="00885408" w:rsidRPr="007F70CE" w:rsidRDefault="00885408" w:rsidP="00885408">
      <w:pPr>
        <w:pStyle w:val="BodyA"/>
        <w:numPr>
          <w:ilvl w:val="0"/>
          <w:numId w:val="13"/>
        </w:numPr>
        <w:rPr>
          <w:rFonts w:ascii="Calibri" w:hAnsi="Calibri"/>
        </w:rPr>
      </w:pPr>
      <w:r w:rsidRPr="007F70CE">
        <w:rPr>
          <w:rFonts w:ascii="Calibri" w:eastAsiaTheme="minorHAnsi" w:hAnsi="Calibri"/>
        </w:rPr>
        <w:t xml:space="preserve">how the course considers the </w:t>
      </w:r>
      <w:r w:rsidR="00584F0D" w:rsidRPr="007F70CE">
        <w:rPr>
          <w:rFonts w:ascii="Calibri" w:eastAsiaTheme="minorHAnsi" w:hAnsi="Calibri"/>
        </w:rPr>
        <w:t xml:space="preserve">multiple </w:t>
      </w:r>
      <w:r w:rsidRPr="007F70CE">
        <w:rPr>
          <w:rFonts w:ascii="Calibri" w:eastAsiaTheme="minorHAnsi" w:hAnsi="Calibri"/>
        </w:rPr>
        <w:t>ways in which these marginalized groups resist oppression and have agency despite structural exclusion and discrimination</w:t>
      </w:r>
    </w:p>
    <w:p w14:paraId="6E9DE7D5" w14:textId="77777777" w:rsidR="00885408" w:rsidRPr="007F70CE" w:rsidRDefault="00885408" w:rsidP="00E9196D">
      <w:pPr>
        <w:pStyle w:val="BodyA"/>
        <w:numPr>
          <w:ilvl w:val="0"/>
          <w:numId w:val="0"/>
        </w:numPr>
        <w:rPr>
          <w:rFonts w:ascii="Calibri" w:hAnsi="Calibri"/>
        </w:rPr>
      </w:pPr>
    </w:p>
    <w:p w14:paraId="3AD3CFFD" w14:textId="77777777" w:rsidR="00885408" w:rsidRPr="007F70CE" w:rsidRDefault="00885408" w:rsidP="00885408">
      <w:pPr>
        <w:pStyle w:val="BodyA"/>
        <w:numPr>
          <w:ilvl w:val="0"/>
          <w:numId w:val="13"/>
        </w:numPr>
        <w:rPr>
          <w:rFonts w:ascii="Calibri" w:hAnsi="Calibri"/>
        </w:rPr>
      </w:pPr>
      <w:r w:rsidRPr="007F70CE">
        <w:rPr>
          <w:rFonts w:ascii="Calibri" w:hAnsi="Calibri"/>
        </w:rPr>
        <w:t>what recognized theoretical approach(es) or framework(s) the course uses and how they enable the course to provide an analysis of structural inequalities</w:t>
      </w:r>
    </w:p>
    <w:p w14:paraId="6ADEEF41" w14:textId="77777777" w:rsidR="00885408" w:rsidRPr="007F70CE" w:rsidRDefault="00885408" w:rsidP="00E9196D">
      <w:pPr>
        <w:pStyle w:val="BodyA"/>
        <w:numPr>
          <w:ilvl w:val="0"/>
          <w:numId w:val="0"/>
        </w:numPr>
        <w:rPr>
          <w:rFonts w:ascii="Calibri" w:hAnsi="Calibri"/>
        </w:rPr>
      </w:pPr>
    </w:p>
    <w:p w14:paraId="058D825C" w14:textId="77777777" w:rsidR="00885408" w:rsidRPr="007F70CE" w:rsidRDefault="00885408" w:rsidP="00885408">
      <w:pPr>
        <w:pStyle w:val="BodyA"/>
        <w:numPr>
          <w:ilvl w:val="0"/>
          <w:numId w:val="13"/>
        </w:numPr>
        <w:rPr>
          <w:rFonts w:ascii="Calibri" w:hAnsi="Calibri"/>
        </w:rPr>
      </w:pPr>
      <w:r w:rsidRPr="007F70CE">
        <w:rPr>
          <w:rFonts w:ascii="Calibri" w:hAnsi="Calibri"/>
        </w:rPr>
        <w:t>how the course fosters an informed and reasoned openness to, and understanding of, difference</w:t>
      </w:r>
    </w:p>
    <w:p w14:paraId="20CEACB6" w14:textId="77777777" w:rsidR="00885408" w:rsidRPr="007F70CE" w:rsidRDefault="00885408" w:rsidP="00E9196D">
      <w:pPr>
        <w:pStyle w:val="BodyA"/>
        <w:numPr>
          <w:ilvl w:val="0"/>
          <w:numId w:val="0"/>
        </w:numPr>
        <w:rPr>
          <w:rFonts w:ascii="Calibri" w:hAnsi="Calibri"/>
        </w:rPr>
      </w:pPr>
    </w:p>
    <w:p w14:paraId="33C478D1" w14:textId="77777777" w:rsidR="00885408" w:rsidRPr="007F70CE" w:rsidRDefault="00885408" w:rsidP="00885408">
      <w:pPr>
        <w:pStyle w:val="BodyA"/>
        <w:numPr>
          <w:ilvl w:val="0"/>
          <w:numId w:val="13"/>
        </w:numPr>
        <w:rPr>
          <w:rFonts w:ascii="Calibri" w:hAnsi="Calibri"/>
        </w:rPr>
      </w:pPr>
      <w:r w:rsidRPr="007F70CE">
        <w:rPr>
          <w:rFonts w:ascii="Calibri" w:hAnsi="Calibri"/>
        </w:rPr>
        <w:t>how the course furthers the university’s goal of graduating students who are committed to creating a just and equitable society</w:t>
      </w:r>
    </w:p>
    <w:p w14:paraId="135BB455" w14:textId="77777777" w:rsidR="00885408" w:rsidRPr="007F70CE" w:rsidRDefault="00885408" w:rsidP="00885408">
      <w:pPr>
        <w:rPr>
          <w:rFonts w:ascii="Calibri" w:hAnsi="Calibri"/>
        </w:rPr>
      </w:pPr>
    </w:p>
    <w:p w14:paraId="2738FE19" w14:textId="77777777" w:rsidR="00793B23" w:rsidRPr="007F70CE" w:rsidRDefault="00793B23" w:rsidP="00885408">
      <w:pPr>
        <w:rPr>
          <w:rFonts w:ascii="Calibri" w:hAnsi="Calibri"/>
        </w:rPr>
      </w:pPr>
    </w:p>
    <w:p w14:paraId="466EE807" w14:textId="77777777" w:rsidR="00793B23" w:rsidRPr="007F70CE" w:rsidRDefault="00793B23" w:rsidP="00885408">
      <w:pPr>
        <w:rPr>
          <w:rFonts w:ascii="Calibri" w:hAnsi="Calibri"/>
        </w:rPr>
      </w:pPr>
    </w:p>
    <w:p w14:paraId="4848D903" w14:textId="77777777" w:rsidR="00793B23" w:rsidRPr="007F70CE" w:rsidRDefault="00793B23" w:rsidP="00885408">
      <w:pPr>
        <w:rPr>
          <w:rFonts w:ascii="Calibri" w:hAnsi="Calibri"/>
        </w:rPr>
      </w:pPr>
    </w:p>
    <w:p w14:paraId="57DA02F6" w14:textId="77777777" w:rsidR="00793B23" w:rsidRPr="007F70CE" w:rsidRDefault="00793B23" w:rsidP="00885408">
      <w:pPr>
        <w:rPr>
          <w:rFonts w:ascii="Calibri" w:hAnsi="Calibri"/>
        </w:rPr>
      </w:pPr>
    </w:p>
    <w:p w14:paraId="49D405D7" w14:textId="77777777" w:rsidR="00793B23" w:rsidRPr="007F70CE" w:rsidRDefault="00793B23" w:rsidP="00885408">
      <w:pPr>
        <w:rPr>
          <w:rFonts w:ascii="Calibri" w:hAnsi="Calibri"/>
        </w:rPr>
      </w:pPr>
    </w:p>
    <w:p w14:paraId="63004973" w14:textId="77777777" w:rsidR="00793B23" w:rsidRPr="007F70CE" w:rsidRDefault="00793B23" w:rsidP="00885408">
      <w:pPr>
        <w:rPr>
          <w:rFonts w:ascii="Calibri" w:hAnsi="Calibri"/>
        </w:rPr>
      </w:pPr>
    </w:p>
    <w:p w14:paraId="4021E284" w14:textId="65F0D3F5" w:rsidR="00885408" w:rsidRPr="007F70CE" w:rsidRDefault="00056C2F" w:rsidP="00885408">
      <w:pPr>
        <w:rPr>
          <w:rFonts w:ascii="Calibri" w:hAnsi="Calibri"/>
        </w:rPr>
      </w:pPr>
      <w:r w:rsidRPr="007F70CE">
        <w:rPr>
          <w:rFonts w:ascii="Calibri" w:hAnsi="Calibri"/>
        </w:rPr>
        <w:t>Last u</w:t>
      </w:r>
      <w:r w:rsidR="00885408" w:rsidRPr="007F70CE">
        <w:rPr>
          <w:rFonts w:ascii="Calibri" w:hAnsi="Calibri"/>
        </w:rPr>
        <w:t xml:space="preserve">pdated </w:t>
      </w:r>
      <w:r w:rsidR="00451B89" w:rsidRPr="007F70CE">
        <w:rPr>
          <w:rFonts w:ascii="Calibri" w:hAnsi="Calibri"/>
        </w:rPr>
        <w:t>6</w:t>
      </w:r>
      <w:r w:rsidR="00885408" w:rsidRPr="007F70CE">
        <w:rPr>
          <w:rFonts w:ascii="Calibri" w:hAnsi="Calibri"/>
        </w:rPr>
        <w:t>/</w:t>
      </w:r>
      <w:r w:rsidR="005D7046" w:rsidRPr="007F70CE">
        <w:rPr>
          <w:rFonts w:ascii="Calibri" w:hAnsi="Calibri"/>
        </w:rPr>
        <w:t>29</w:t>
      </w:r>
      <w:r w:rsidR="00885408" w:rsidRPr="007F70CE">
        <w:rPr>
          <w:rFonts w:ascii="Calibri" w:hAnsi="Calibri"/>
        </w:rPr>
        <w:t>/</w:t>
      </w:r>
      <w:r w:rsidR="00451B89" w:rsidRPr="007F70CE">
        <w:rPr>
          <w:rFonts w:ascii="Calibri" w:hAnsi="Calibri"/>
        </w:rPr>
        <w:t>2020</w:t>
      </w:r>
    </w:p>
    <w:p w14:paraId="6EFBC049" w14:textId="77777777" w:rsidR="00885408" w:rsidRPr="007F70CE" w:rsidRDefault="00885408" w:rsidP="00885408">
      <w:pPr>
        <w:rPr>
          <w:rFonts w:ascii="Calibri" w:hAnsi="Calibri"/>
        </w:rPr>
      </w:pPr>
    </w:p>
    <w:p w14:paraId="4B0CA4A8" w14:textId="77777777" w:rsidR="00885408" w:rsidRPr="00803135" w:rsidRDefault="00885408" w:rsidP="00885408">
      <w:pPr>
        <w:rPr>
          <w:rFonts w:ascii="Calibri" w:hAnsi="Calibri"/>
        </w:rPr>
      </w:pPr>
      <w:r w:rsidRPr="007F70CE">
        <w:rPr>
          <w:rFonts w:ascii="Calibri" w:hAnsi="Calibri"/>
          <w:b/>
        </w:rPr>
        <w:t>Note:</w:t>
      </w:r>
      <w:r w:rsidRPr="007F70CE">
        <w:rPr>
          <w:rFonts w:ascii="Calibri" w:hAnsi="Calibri"/>
        </w:rPr>
        <w:t xml:space="preserve"> This document </w:t>
      </w:r>
      <w:r w:rsidR="00A535D9" w:rsidRPr="007F70CE">
        <w:rPr>
          <w:rFonts w:ascii="Calibri" w:hAnsi="Calibri"/>
        </w:rPr>
        <w:t>replicates</w:t>
      </w:r>
      <w:r w:rsidRPr="007F70CE">
        <w:rPr>
          <w:rFonts w:ascii="Calibri" w:hAnsi="Calibri"/>
        </w:rPr>
        <w:t xml:space="preserve"> information contained in the WCU Syllabus Information Checklist emailed by the Vice Provost to the faculty before the start of each semester</w:t>
      </w:r>
      <w:r w:rsidR="00A535D9" w:rsidRPr="007F70CE">
        <w:rPr>
          <w:rFonts w:ascii="Calibri" w:hAnsi="Calibri"/>
        </w:rPr>
        <w:t xml:space="preserve">.  </w:t>
      </w:r>
      <w:r w:rsidRPr="007F70CE">
        <w:rPr>
          <w:rFonts w:ascii="Calibri" w:hAnsi="Calibri"/>
        </w:rPr>
        <w:t xml:space="preserve">For a full explanation of J-course requirements, proposers and reviewers should also consult CAPC’s Diverse Communities Handbook (available here: </w:t>
      </w:r>
      <w:hyperlink r:id="rId8" w:anchor="Handbooks" w:history="1">
        <w:r w:rsidRPr="007F70CE">
          <w:rPr>
            <w:rStyle w:val="Hyperlink"/>
            <w:rFonts w:ascii="Calibri" w:hAnsi="Calibri"/>
          </w:rPr>
          <w:t>https://wcupa.edu/viceProvost/capc/proposals.aspx#Handbooks</w:t>
        </w:r>
      </w:hyperlink>
      <w:r w:rsidRPr="007F70CE">
        <w:rPr>
          <w:rFonts w:ascii="Calibri" w:hAnsi="Calibri"/>
        </w:rPr>
        <w:t>).</w:t>
      </w:r>
    </w:p>
    <w:p w14:paraId="3F15AFDA" w14:textId="77777777" w:rsidR="005F2CE1" w:rsidRPr="00885408" w:rsidRDefault="005F2CE1" w:rsidP="00885408"/>
    <w:sectPr w:rsidR="005F2CE1" w:rsidRPr="00885408" w:rsidSect="00122271">
      <w:footerReference w:type="even" r:id="rId9"/>
      <w:footerReference w:type="default" r:id="rId10"/>
      <w:pgSz w:w="12240" w:h="15840"/>
      <w:pgMar w:top="1008" w:right="1152" w:bottom="1152" w:left="1152"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DFE8B" w14:textId="77777777" w:rsidR="00A30A0D" w:rsidRDefault="00A30A0D">
      <w:r>
        <w:separator/>
      </w:r>
    </w:p>
  </w:endnote>
  <w:endnote w:type="continuationSeparator" w:id="0">
    <w:p w14:paraId="1C7F4957" w14:textId="77777777" w:rsidR="00A30A0D" w:rsidRDefault="00A3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00C0" w14:textId="77777777" w:rsidR="00FE4E38" w:rsidRDefault="00F66ABC" w:rsidP="00FE4E38">
    <w:pPr>
      <w:pStyle w:val="Footer"/>
      <w:framePr w:wrap="around" w:vAnchor="text" w:hAnchor="margin" w:xAlign="right" w:y="1"/>
      <w:rPr>
        <w:rStyle w:val="PageNumber"/>
      </w:rPr>
    </w:pPr>
    <w:r>
      <w:rPr>
        <w:rStyle w:val="PageNumber"/>
      </w:rPr>
      <w:fldChar w:fldCharType="begin"/>
    </w:r>
    <w:r w:rsidR="00FE4E38">
      <w:rPr>
        <w:rStyle w:val="PageNumber"/>
      </w:rPr>
      <w:instrText xml:space="preserve">PAGE  </w:instrText>
    </w:r>
    <w:r>
      <w:rPr>
        <w:rStyle w:val="PageNumber"/>
      </w:rPr>
      <w:fldChar w:fldCharType="end"/>
    </w:r>
  </w:p>
  <w:p w14:paraId="7C15B6E3" w14:textId="77777777" w:rsidR="00FE4E38" w:rsidRDefault="00FE4E38" w:rsidP="00FE4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AB93F" w14:textId="77777777" w:rsidR="00FE4E38" w:rsidRDefault="00F66ABC" w:rsidP="00FE4E38">
    <w:pPr>
      <w:pStyle w:val="Footer"/>
      <w:framePr w:wrap="around" w:vAnchor="text" w:hAnchor="margin" w:xAlign="right" w:y="1"/>
      <w:rPr>
        <w:rStyle w:val="PageNumber"/>
      </w:rPr>
    </w:pPr>
    <w:r>
      <w:rPr>
        <w:rStyle w:val="PageNumber"/>
      </w:rPr>
      <w:fldChar w:fldCharType="begin"/>
    </w:r>
    <w:r w:rsidR="00FE4E38">
      <w:rPr>
        <w:rStyle w:val="PageNumber"/>
      </w:rPr>
      <w:instrText xml:space="preserve">PAGE  </w:instrText>
    </w:r>
    <w:r>
      <w:rPr>
        <w:rStyle w:val="PageNumber"/>
      </w:rPr>
      <w:fldChar w:fldCharType="separate"/>
    </w:r>
    <w:r w:rsidR="00A535D9">
      <w:rPr>
        <w:rStyle w:val="PageNumber"/>
        <w:noProof/>
      </w:rPr>
      <w:t>2</w:t>
    </w:r>
    <w:r>
      <w:rPr>
        <w:rStyle w:val="PageNumber"/>
      </w:rPr>
      <w:fldChar w:fldCharType="end"/>
    </w:r>
  </w:p>
  <w:p w14:paraId="23017444" w14:textId="77777777" w:rsidR="00FE4E38" w:rsidRDefault="00FE4E38" w:rsidP="00FE4E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3608A" w14:textId="77777777" w:rsidR="00A30A0D" w:rsidRDefault="00A30A0D">
      <w:r>
        <w:separator/>
      </w:r>
    </w:p>
  </w:footnote>
  <w:footnote w:type="continuationSeparator" w:id="0">
    <w:p w14:paraId="3F71D6C1" w14:textId="77777777" w:rsidR="00A30A0D" w:rsidRDefault="00A30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92732"/>
    <w:multiLevelType w:val="hybridMultilevel"/>
    <w:tmpl w:val="E44CCBA4"/>
    <w:lvl w:ilvl="0" w:tplc="7284B1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942C3"/>
    <w:multiLevelType w:val="hybridMultilevel"/>
    <w:tmpl w:val="D1F07E54"/>
    <w:lvl w:ilvl="0" w:tplc="31AC18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151FA"/>
    <w:multiLevelType w:val="hybridMultilevel"/>
    <w:tmpl w:val="31B8C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6F244D"/>
    <w:multiLevelType w:val="hybridMultilevel"/>
    <w:tmpl w:val="C8166ACE"/>
    <w:lvl w:ilvl="0" w:tplc="7284B1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01735"/>
    <w:multiLevelType w:val="hybridMultilevel"/>
    <w:tmpl w:val="C5AE2876"/>
    <w:lvl w:ilvl="0" w:tplc="7284B1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644D4"/>
    <w:multiLevelType w:val="hybridMultilevel"/>
    <w:tmpl w:val="58448ECE"/>
    <w:lvl w:ilvl="0" w:tplc="31AC18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A5469"/>
    <w:multiLevelType w:val="hybridMultilevel"/>
    <w:tmpl w:val="F1EEB7A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D6025"/>
    <w:multiLevelType w:val="multilevel"/>
    <w:tmpl w:val="8FD2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095A31"/>
    <w:multiLevelType w:val="hybridMultilevel"/>
    <w:tmpl w:val="8E6AE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B711E"/>
    <w:multiLevelType w:val="hybridMultilevel"/>
    <w:tmpl w:val="CC6E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C52DB"/>
    <w:multiLevelType w:val="multilevel"/>
    <w:tmpl w:val="D7D4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063238"/>
    <w:multiLevelType w:val="multilevel"/>
    <w:tmpl w:val="D1F07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154F3D"/>
    <w:multiLevelType w:val="hybridMultilevel"/>
    <w:tmpl w:val="32FAF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160DB6"/>
    <w:multiLevelType w:val="hybridMultilevel"/>
    <w:tmpl w:val="84DC662C"/>
    <w:lvl w:ilvl="0" w:tplc="7284B1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65BD9"/>
    <w:multiLevelType w:val="hybridMultilevel"/>
    <w:tmpl w:val="95E2932A"/>
    <w:lvl w:ilvl="0" w:tplc="DD5EDA3E">
      <w:start w:val="1"/>
      <w:numFmt w:val="bullet"/>
      <w:pStyle w:val="BodyA"/>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7"/>
  </w:num>
  <w:num w:numId="5">
    <w:abstractNumId w:val="0"/>
  </w:num>
  <w:num w:numId="6">
    <w:abstractNumId w:val="15"/>
  </w:num>
  <w:num w:numId="7">
    <w:abstractNumId w:val="14"/>
  </w:num>
  <w:num w:numId="8">
    <w:abstractNumId w:val="1"/>
  </w:num>
  <w:num w:numId="9">
    <w:abstractNumId w:val="6"/>
  </w:num>
  <w:num w:numId="10">
    <w:abstractNumId w:val="2"/>
  </w:num>
  <w:num w:numId="11">
    <w:abstractNumId w:val="12"/>
  </w:num>
  <w:num w:numId="12">
    <w:abstractNumId w:val="5"/>
  </w:num>
  <w:num w:numId="13">
    <w:abstractNumId w:val="4"/>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C5"/>
    <w:rsid w:val="000053FC"/>
    <w:rsid w:val="00011796"/>
    <w:rsid w:val="0001189C"/>
    <w:rsid w:val="00011924"/>
    <w:rsid w:val="00025EAC"/>
    <w:rsid w:val="000262E7"/>
    <w:rsid w:val="00027A3E"/>
    <w:rsid w:val="00030AA5"/>
    <w:rsid w:val="000339A7"/>
    <w:rsid w:val="00042621"/>
    <w:rsid w:val="0005149B"/>
    <w:rsid w:val="00056C2F"/>
    <w:rsid w:val="000628AA"/>
    <w:rsid w:val="00076AE8"/>
    <w:rsid w:val="00081A06"/>
    <w:rsid w:val="00085057"/>
    <w:rsid w:val="000A499E"/>
    <w:rsid w:val="000C5941"/>
    <w:rsid w:val="000E4EDB"/>
    <w:rsid w:val="000E6F86"/>
    <w:rsid w:val="000F59B6"/>
    <w:rsid w:val="000F6D4D"/>
    <w:rsid w:val="00102ABB"/>
    <w:rsid w:val="00103B91"/>
    <w:rsid w:val="001137A4"/>
    <w:rsid w:val="00114751"/>
    <w:rsid w:val="00121EEB"/>
    <w:rsid w:val="00122271"/>
    <w:rsid w:val="0012298A"/>
    <w:rsid w:val="001337A5"/>
    <w:rsid w:val="001423E1"/>
    <w:rsid w:val="001429F5"/>
    <w:rsid w:val="00145A94"/>
    <w:rsid w:val="0015241B"/>
    <w:rsid w:val="00152CA0"/>
    <w:rsid w:val="0016142C"/>
    <w:rsid w:val="001916FF"/>
    <w:rsid w:val="001947A0"/>
    <w:rsid w:val="001B268F"/>
    <w:rsid w:val="001B5CD9"/>
    <w:rsid w:val="001C0ED0"/>
    <w:rsid w:val="001C10A6"/>
    <w:rsid w:val="001D16DB"/>
    <w:rsid w:val="001D7062"/>
    <w:rsid w:val="001F01FB"/>
    <w:rsid w:val="001F1098"/>
    <w:rsid w:val="00201B62"/>
    <w:rsid w:val="00231365"/>
    <w:rsid w:val="00244A37"/>
    <w:rsid w:val="00252B38"/>
    <w:rsid w:val="002561B0"/>
    <w:rsid w:val="0026082D"/>
    <w:rsid w:val="002657B9"/>
    <w:rsid w:val="00270FA6"/>
    <w:rsid w:val="002732B2"/>
    <w:rsid w:val="002751D0"/>
    <w:rsid w:val="00290660"/>
    <w:rsid w:val="002A0B92"/>
    <w:rsid w:val="002B0F95"/>
    <w:rsid w:val="002B1DA6"/>
    <w:rsid w:val="002B469E"/>
    <w:rsid w:val="002B5B5E"/>
    <w:rsid w:val="002C12C5"/>
    <w:rsid w:val="002C15E6"/>
    <w:rsid w:val="002C3300"/>
    <w:rsid w:val="002C6559"/>
    <w:rsid w:val="002D61AC"/>
    <w:rsid w:val="002E70F1"/>
    <w:rsid w:val="002F0F68"/>
    <w:rsid w:val="00300B7A"/>
    <w:rsid w:val="00336F18"/>
    <w:rsid w:val="003436AA"/>
    <w:rsid w:val="00344570"/>
    <w:rsid w:val="00344E6B"/>
    <w:rsid w:val="0034560A"/>
    <w:rsid w:val="00350212"/>
    <w:rsid w:val="003530A9"/>
    <w:rsid w:val="00367B2C"/>
    <w:rsid w:val="00382DE1"/>
    <w:rsid w:val="00382F3F"/>
    <w:rsid w:val="00383361"/>
    <w:rsid w:val="00392E9F"/>
    <w:rsid w:val="003B03F7"/>
    <w:rsid w:val="003B0ACC"/>
    <w:rsid w:val="003C5E79"/>
    <w:rsid w:val="003C7054"/>
    <w:rsid w:val="003E0569"/>
    <w:rsid w:val="003E393C"/>
    <w:rsid w:val="003E70CE"/>
    <w:rsid w:val="003F746E"/>
    <w:rsid w:val="004020B7"/>
    <w:rsid w:val="0040347F"/>
    <w:rsid w:val="004116AA"/>
    <w:rsid w:val="00412B37"/>
    <w:rsid w:val="0041336D"/>
    <w:rsid w:val="0042695A"/>
    <w:rsid w:val="004346FA"/>
    <w:rsid w:val="00434EFC"/>
    <w:rsid w:val="00444021"/>
    <w:rsid w:val="00451B89"/>
    <w:rsid w:val="0045292F"/>
    <w:rsid w:val="004551F1"/>
    <w:rsid w:val="00455819"/>
    <w:rsid w:val="004620B7"/>
    <w:rsid w:val="00483582"/>
    <w:rsid w:val="00490628"/>
    <w:rsid w:val="00490977"/>
    <w:rsid w:val="004A0BFB"/>
    <w:rsid w:val="004C41EC"/>
    <w:rsid w:val="004C4CBA"/>
    <w:rsid w:val="004E077F"/>
    <w:rsid w:val="00504C3B"/>
    <w:rsid w:val="005051E3"/>
    <w:rsid w:val="00512A9F"/>
    <w:rsid w:val="00524546"/>
    <w:rsid w:val="0052488A"/>
    <w:rsid w:val="00550B25"/>
    <w:rsid w:val="0056134B"/>
    <w:rsid w:val="00562C29"/>
    <w:rsid w:val="00565419"/>
    <w:rsid w:val="00572D4C"/>
    <w:rsid w:val="0057395E"/>
    <w:rsid w:val="00583AC7"/>
    <w:rsid w:val="00584F0D"/>
    <w:rsid w:val="00586D76"/>
    <w:rsid w:val="00597E58"/>
    <w:rsid w:val="005A4A85"/>
    <w:rsid w:val="005B0444"/>
    <w:rsid w:val="005B3AF8"/>
    <w:rsid w:val="005B6709"/>
    <w:rsid w:val="005C0059"/>
    <w:rsid w:val="005C56CD"/>
    <w:rsid w:val="005C73F5"/>
    <w:rsid w:val="005C756F"/>
    <w:rsid w:val="005D328A"/>
    <w:rsid w:val="005D33B3"/>
    <w:rsid w:val="005D38CB"/>
    <w:rsid w:val="005D7046"/>
    <w:rsid w:val="005E3BE1"/>
    <w:rsid w:val="005E4264"/>
    <w:rsid w:val="005F03EF"/>
    <w:rsid w:val="005F0D74"/>
    <w:rsid w:val="005F117E"/>
    <w:rsid w:val="005F2CE1"/>
    <w:rsid w:val="005F6EEF"/>
    <w:rsid w:val="005F7E31"/>
    <w:rsid w:val="005F7F96"/>
    <w:rsid w:val="0060314E"/>
    <w:rsid w:val="00610D38"/>
    <w:rsid w:val="006117A1"/>
    <w:rsid w:val="00612C0B"/>
    <w:rsid w:val="00623441"/>
    <w:rsid w:val="00643615"/>
    <w:rsid w:val="00645E14"/>
    <w:rsid w:val="006551DA"/>
    <w:rsid w:val="0065583E"/>
    <w:rsid w:val="006617E0"/>
    <w:rsid w:val="00663888"/>
    <w:rsid w:val="00675258"/>
    <w:rsid w:val="00685F18"/>
    <w:rsid w:val="006912B9"/>
    <w:rsid w:val="00695183"/>
    <w:rsid w:val="006A4C04"/>
    <w:rsid w:val="006B00A8"/>
    <w:rsid w:val="006C112F"/>
    <w:rsid w:val="006C5AC8"/>
    <w:rsid w:val="006D4C64"/>
    <w:rsid w:val="006D720C"/>
    <w:rsid w:val="006E04EB"/>
    <w:rsid w:val="006E66C5"/>
    <w:rsid w:val="007056E2"/>
    <w:rsid w:val="00710BF6"/>
    <w:rsid w:val="00731A9C"/>
    <w:rsid w:val="007463C8"/>
    <w:rsid w:val="00750417"/>
    <w:rsid w:val="00753DD1"/>
    <w:rsid w:val="00754AC5"/>
    <w:rsid w:val="00756042"/>
    <w:rsid w:val="00757904"/>
    <w:rsid w:val="0078000B"/>
    <w:rsid w:val="00793B23"/>
    <w:rsid w:val="007A3FBB"/>
    <w:rsid w:val="007A4ACE"/>
    <w:rsid w:val="007B5F38"/>
    <w:rsid w:val="007C51BB"/>
    <w:rsid w:val="007D4F54"/>
    <w:rsid w:val="007D5C8B"/>
    <w:rsid w:val="007D74DB"/>
    <w:rsid w:val="007F6C26"/>
    <w:rsid w:val="007F70CE"/>
    <w:rsid w:val="00803135"/>
    <w:rsid w:val="00805F11"/>
    <w:rsid w:val="008071B6"/>
    <w:rsid w:val="008113F8"/>
    <w:rsid w:val="00813AE5"/>
    <w:rsid w:val="0081647D"/>
    <w:rsid w:val="00824AC3"/>
    <w:rsid w:val="00826481"/>
    <w:rsid w:val="00831DD0"/>
    <w:rsid w:val="0083517B"/>
    <w:rsid w:val="00835C49"/>
    <w:rsid w:val="00846612"/>
    <w:rsid w:val="008477CD"/>
    <w:rsid w:val="008548AA"/>
    <w:rsid w:val="00865CCC"/>
    <w:rsid w:val="00876420"/>
    <w:rsid w:val="00876FBB"/>
    <w:rsid w:val="0087797F"/>
    <w:rsid w:val="00885408"/>
    <w:rsid w:val="0089144E"/>
    <w:rsid w:val="00892A73"/>
    <w:rsid w:val="008941C5"/>
    <w:rsid w:val="008966A8"/>
    <w:rsid w:val="008A273C"/>
    <w:rsid w:val="008B1EDA"/>
    <w:rsid w:val="008B2D53"/>
    <w:rsid w:val="008B58A8"/>
    <w:rsid w:val="008C5892"/>
    <w:rsid w:val="008C7644"/>
    <w:rsid w:val="008D3C4F"/>
    <w:rsid w:val="008D49C7"/>
    <w:rsid w:val="008D5590"/>
    <w:rsid w:val="008E10E8"/>
    <w:rsid w:val="008E4F1D"/>
    <w:rsid w:val="008E7BC2"/>
    <w:rsid w:val="008F14EB"/>
    <w:rsid w:val="008F19DD"/>
    <w:rsid w:val="008F4B2C"/>
    <w:rsid w:val="00910A9D"/>
    <w:rsid w:val="009169CA"/>
    <w:rsid w:val="00920FE5"/>
    <w:rsid w:val="00921918"/>
    <w:rsid w:val="00922429"/>
    <w:rsid w:val="0092329F"/>
    <w:rsid w:val="00926E69"/>
    <w:rsid w:val="00932A19"/>
    <w:rsid w:val="00937759"/>
    <w:rsid w:val="00943950"/>
    <w:rsid w:val="009444B5"/>
    <w:rsid w:val="009650D4"/>
    <w:rsid w:val="00970124"/>
    <w:rsid w:val="009704FF"/>
    <w:rsid w:val="009710CA"/>
    <w:rsid w:val="009715EB"/>
    <w:rsid w:val="00975E95"/>
    <w:rsid w:val="00992504"/>
    <w:rsid w:val="009A2262"/>
    <w:rsid w:val="009A4611"/>
    <w:rsid w:val="009A71A1"/>
    <w:rsid w:val="009B30FC"/>
    <w:rsid w:val="009C038A"/>
    <w:rsid w:val="009D27A7"/>
    <w:rsid w:val="009E074E"/>
    <w:rsid w:val="009E2BD9"/>
    <w:rsid w:val="009E53CE"/>
    <w:rsid w:val="009E67E4"/>
    <w:rsid w:val="00A00BDE"/>
    <w:rsid w:val="00A175CB"/>
    <w:rsid w:val="00A2176D"/>
    <w:rsid w:val="00A27878"/>
    <w:rsid w:val="00A30A0D"/>
    <w:rsid w:val="00A40497"/>
    <w:rsid w:val="00A47537"/>
    <w:rsid w:val="00A535D9"/>
    <w:rsid w:val="00A571B8"/>
    <w:rsid w:val="00A75C75"/>
    <w:rsid w:val="00A87FED"/>
    <w:rsid w:val="00A9125C"/>
    <w:rsid w:val="00AA3B0C"/>
    <w:rsid w:val="00AC5146"/>
    <w:rsid w:val="00AD1EAA"/>
    <w:rsid w:val="00AD36E7"/>
    <w:rsid w:val="00AD5F23"/>
    <w:rsid w:val="00AF10E4"/>
    <w:rsid w:val="00AF1647"/>
    <w:rsid w:val="00B068A4"/>
    <w:rsid w:val="00B06B2D"/>
    <w:rsid w:val="00B079E7"/>
    <w:rsid w:val="00B10A48"/>
    <w:rsid w:val="00B308A0"/>
    <w:rsid w:val="00B30D1B"/>
    <w:rsid w:val="00B41230"/>
    <w:rsid w:val="00B45216"/>
    <w:rsid w:val="00B5550A"/>
    <w:rsid w:val="00B61FAC"/>
    <w:rsid w:val="00B6229B"/>
    <w:rsid w:val="00B66087"/>
    <w:rsid w:val="00B7098B"/>
    <w:rsid w:val="00B81064"/>
    <w:rsid w:val="00BA4830"/>
    <w:rsid w:val="00BB3494"/>
    <w:rsid w:val="00BB4BEE"/>
    <w:rsid w:val="00BB5ED6"/>
    <w:rsid w:val="00BB669C"/>
    <w:rsid w:val="00BB697F"/>
    <w:rsid w:val="00BC0183"/>
    <w:rsid w:val="00BC44AF"/>
    <w:rsid w:val="00BC50EE"/>
    <w:rsid w:val="00BD69F8"/>
    <w:rsid w:val="00BF3089"/>
    <w:rsid w:val="00BF55B2"/>
    <w:rsid w:val="00BF6409"/>
    <w:rsid w:val="00C02442"/>
    <w:rsid w:val="00C123A6"/>
    <w:rsid w:val="00C14306"/>
    <w:rsid w:val="00C1573C"/>
    <w:rsid w:val="00C179A0"/>
    <w:rsid w:val="00C228B0"/>
    <w:rsid w:val="00C32E10"/>
    <w:rsid w:val="00C3661E"/>
    <w:rsid w:val="00C528B9"/>
    <w:rsid w:val="00C57DFB"/>
    <w:rsid w:val="00C64753"/>
    <w:rsid w:val="00CA2CFB"/>
    <w:rsid w:val="00CC7AE7"/>
    <w:rsid w:val="00CE4B5B"/>
    <w:rsid w:val="00CF3BDE"/>
    <w:rsid w:val="00D01281"/>
    <w:rsid w:val="00D13E3A"/>
    <w:rsid w:val="00D16F22"/>
    <w:rsid w:val="00D20597"/>
    <w:rsid w:val="00D422F1"/>
    <w:rsid w:val="00D52518"/>
    <w:rsid w:val="00D53E46"/>
    <w:rsid w:val="00D63016"/>
    <w:rsid w:val="00D71056"/>
    <w:rsid w:val="00D759F4"/>
    <w:rsid w:val="00D7655A"/>
    <w:rsid w:val="00D811EF"/>
    <w:rsid w:val="00D827B5"/>
    <w:rsid w:val="00D93AA3"/>
    <w:rsid w:val="00D9460A"/>
    <w:rsid w:val="00D958BA"/>
    <w:rsid w:val="00D96CD5"/>
    <w:rsid w:val="00D973C7"/>
    <w:rsid w:val="00D97BE3"/>
    <w:rsid w:val="00DA1799"/>
    <w:rsid w:val="00DC2551"/>
    <w:rsid w:val="00DC5D1D"/>
    <w:rsid w:val="00DD0E3E"/>
    <w:rsid w:val="00DE0467"/>
    <w:rsid w:val="00DE58C3"/>
    <w:rsid w:val="00DF7923"/>
    <w:rsid w:val="00DF7A7F"/>
    <w:rsid w:val="00E00572"/>
    <w:rsid w:val="00E00CD3"/>
    <w:rsid w:val="00E24B26"/>
    <w:rsid w:val="00E25FAE"/>
    <w:rsid w:val="00E34F6D"/>
    <w:rsid w:val="00E35E04"/>
    <w:rsid w:val="00E405DE"/>
    <w:rsid w:val="00E4479A"/>
    <w:rsid w:val="00E449A8"/>
    <w:rsid w:val="00E465B5"/>
    <w:rsid w:val="00E52216"/>
    <w:rsid w:val="00E53874"/>
    <w:rsid w:val="00E57C0E"/>
    <w:rsid w:val="00E61A32"/>
    <w:rsid w:val="00E70D53"/>
    <w:rsid w:val="00E7312B"/>
    <w:rsid w:val="00E83806"/>
    <w:rsid w:val="00E84A42"/>
    <w:rsid w:val="00E85E00"/>
    <w:rsid w:val="00E9196D"/>
    <w:rsid w:val="00E9209A"/>
    <w:rsid w:val="00E94199"/>
    <w:rsid w:val="00EA1336"/>
    <w:rsid w:val="00EA16C6"/>
    <w:rsid w:val="00EA3BA1"/>
    <w:rsid w:val="00EA56D8"/>
    <w:rsid w:val="00EA6254"/>
    <w:rsid w:val="00EC332B"/>
    <w:rsid w:val="00ED166D"/>
    <w:rsid w:val="00ED61A1"/>
    <w:rsid w:val="00ED6FA6"/>
    <w:rsid w:val="00EF405C"/>
    <w:rsid w:val="00F05723"/>
    <w:rsid w:val="00F15E76"/>
    <w:rsid w:val="00F17583"/>
    <w:rsid w:val="00F341B3"/>
    <w:rsid w:val="00F45E4B"/>
    <w:rsid w:val="00F503B8"/>
    <w:rsid w:val="00F53A6F"/>
    <w:rsid w:val="00F610AB"/>
    <w:rsid w:val="00F669B9"/>
    <w:rsid w:val="00F66ABC"/>
    <w:rsid w:val="00F67C8E"/>
    <w:rsid w:val="00F702C9"/>
    <w:rsid w:val="00F71D4B"/>
    <w:rsid w:val="00F72309"/>
    <w:rsid w:val="00F744FC"/>
    <w:rsid w:val="00F845AD"/>
    <w:rsid w:val="00F91089"/>
    <w:rsid w:val="00F9210A"/>
    <w:rsid w:val="00F949B8"/>
    <w:rsid w:val="00FA7631"/>
    <w:rsid w:val="00FA783A"/>
    <w:rsid w:val="00FB1C26"/>
    <w:rsid w:val="00FB31AC"/>
    <w:rsid w:val="00FB3E52"/>
    <w:rsid w:val="00FB4064"/>
    <w:rsid w:val="00FE0BD7"/>
    <w:rsid w:val="00FE475A"/>
    <w:rsid w:val="00FE4E38"/>
    <w:rsid w:val="00FE66FC"/>
    <w:rsid w:val="00FE7258"/>
    <w:rsid w:val="00FE7900"/>
    <w:rsid w:val="00FF06E1"/>
    <w:rsid w:val="00FF660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B42C"/>
  <w15:docId w15:val="{967BAD26-115D-864D-ACA3-97892598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2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892"/>
    <w:rPr>
      <w:rFonts w:ascii="Lucida Grande" w:hAnsi="Lucida Grande"/>
      <w:sz w:val="18"/>
      <w:szCs w:val="18"/>
    </w:rPr>
  </w:style>
  <w:style w:type="character" w:customStyle="1" w:styleId="BalloonTextChar">
    <w:name w:val="Balloon Text Char"/>
    <w:basedOn w:val="DefaultParagraphFont"/>
    <w:link w:val="BalloonText"/>
    <w:uiPriority w:val="99"/>
    <w:semiHidden/>
    <w:rsid w:val="00B35892"/>
    <w:rPr>
      <w:rFonts w:ascii="Lucida Grande" w:hAnsi="Lucida Grande"/>
      <w:sz w:val="18"/>
      <w:szCs w:val="18"/>
    </w:rPr>
  </w:style>
  <w:style w:type="paragraph" w:styleId="ListParagraph">
    <w:name w:val="List Paragraph"/>
    <w:basedOn w:val="Normal"/>
    <w:uiPriority w:val="34"/>
    <w:qFormat/>
    <w:rsid w:val="002C12C5"/>
    <w:pPr>
      <w:ind w:left="720"/>
      <w:contextualSpacing/>
    </w:pPr>
  </w:style>
  <w:style w:type="character" w:styleId="Hyperlink">
    <w:name w:val="Hyperlink"/>
    <w:basedOn w:val="DefaultParagraphFont"/>
    <w:uiPriority w:val="99"/>
    <w:unhideWhenUsed/>
    <w:rsid w:val="008E7BC2"/>
    <w:rPr>
      <w:color w:val="0000FF" w:themeColor="hyperlink"/>
      <w:u w:val="single"/>
    </w:rPr>
  </w:style>
  <w:style w:type="character" w:customStyle="1" w:styleId="diffadded">
    <w:name w:val="diffadded"/>
    <w:basedOn w:val="DefaultParagraphFont"/>
    <w:rsid w:val="00102ABB"/>
  </w:style>
  <w:style w:type="character" w:customStyle="1" w:styleId="diffsugar">
    <w:name w:val="diffsugar"/>
    <w:basedOn w:val="DefaultParagraphFont"/>
    <w:rsid w:val="00102ABB"/>
  </w:style>
  <w:style w:type="paragraph" w:styleId="FootnoteText">
    <w:name w:val="footnote text"/>
    <w:basedOn w:val="Normal"/>
    <w:link w:val="FootnoteTextChar"/>
    <w:uiPriority w:val="99"/>
    <w:semiHidden/>
    <w:unhideWhenUsed/>
    <w:rsid w:val="00EC332B"/>
  </w:style>
  <w:style w:type="character" w:customStyle="1" w:styleId="FootnoteTextChar">
    <w:name w:val="Footnote Text Char"/>
    <w:basedOn w:val="DefaultParagraphFont"/>
    <w:link w:val="FootnoteText"/>
    <w:uiPriority w:val="99"/>
    <w:semiHidden/>
    <w:rsid w:val="00EC332B"/>
    <w:rPr>
      <w:rFonts w:eastAsiaTheme="minorEastAsia"/>
    </w:rPr>
  </w:style>
  <w:style w:type="character" w:styleId="FootnoteReference">
    <w:name w:val="footnote reference"/>
    <w:basedOn w:val="DefaultParagraphFont"/>
    <w:uiPriority w:val="99"/>
    <w:semiHidden/>
    <w:unhideWhenUsed/>
    <w:rsid w:val="00EC332B"/>
    <w:rPr>
      <w:vertAlign w:val="superscript"/>
    </w:rPr>
  </w:style>
  <w:style w:type="paragraph" w:customStyle="1" w:styleId="BodyA">
    <w:name w:val="Body A"/>
    <w:basedOn w:val="Normal"/>
    <w:rsid w:val="00FA7631"/>
    <w:pPr>
      <w:numPr>
        <w:numId w:val="6"/>
      </w:numPr>
    </w:pPr>
  </w:style>
  <w:style w:type="paragraph" w:styleId="Footer">
    <w:name w:val="footer"/>
    <w:basedOn w:val="Normal"/>
    <w:link w:val="FooterChar"/>
    <w:uiPriority w:val="99"/>
    <w:semiHidden/>
    <w:unhideWhenUsed/>
    <w:rsid w:val="00FE4E38"/>
    <w:pPr>
      <w:tabs>
        <w:tab w:val="center" w:pos="4320"/>
        <w:tab w:val="right" w:pos="8640"/>
      </w:tabs>
    </w:pPr>
  </w:style>
  <w:style w:type="character" w:customStyle="1" w:styleId="FooterChar">
    <w:name w:val="Footer Char"/>
    <w:basedOn w:val="DefaultParagraphFont"/>
    <w:link w:val="Footer"/>
    <w:uiPriority w:val="99"/>
    <w:semiHidden/>
    <w:rsid w:val="00FE4E38"/>
    <w:rPr>
      <w:rFonts w:eastAsiaTheme="minorEastAsia"/>
    </w:rPr>
  </w:style>
  <w:style w:type="character" w:styleId="PageNumber">
    <w:name w:val="page number"/>
    <w:basedOn w:val="DefaultParagraphFont"/>
    <w:uiPriority w:val="99"/>
    <w:semiHidden/>
    <w:unhideWhenUsed/>
    <w:rsid w:val="00FE4E38"/>
  </w:style>
  <w:style w:type="paragraph" w:styleId="NormalWeb">
    <w:name w:val="Normal (Web)"/>
    <w:basedOn w:val="Normal"/>
    <w:uiPriority w:val="99"/>
    <w:unhideWhenUsed/>
    <w:rsid w:val="00BA483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E04EB"/>
    <w:rPr>
      <w:color w:val="800080" w:themeColor="followedHyperlink"/>
      <w:u w:val="single"/>
    </w:rPr>
  </w:style>
  <w:style w:type="character" w:styleId="UnresolvedMention">
    <w:name w:val="Unresolved Mention"/>
    <w:basedOn w:val="DefaultParagraphFont"/>
    <w:uiPriority w:val="99"/>
    <w:semiHidden/>
    <w:unhideWhenUsed/>
    <w:rsid w:val="003C5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80157">
      <w:bodyDiv w:val="1"/>
      <w:marLeft w:val="0"/>
      <w:marRight w:val="0"/>
      <w:marTop w:val="0"/>
      <w:marBottom w:val="0"/>
      <w:divBdr>
        <w:top w:val="none" w:sz="0" w:space="0" w:color="auto"/>
        <w:left w:val="none" w:sz="0" w:space="0" w:color="auto"/>
        <w:bottom w:val="none" w:sz="0" w:space="0" w:color="auto"/>
        <w:right w:val="none" w:sz="0" w:space="0" w:color="auto"/>
      </w:divBdr>
      <w:divsChild>
        <w:div w:id="667486045">
          <w:marLeft w:val="0"/>
          <w:marRight w:val="0"/>
          <w:marTop w:val="0"/>
          <w:marBottom w:val="0"/>
          <w:divBdr>
            <w:top w:val="none" w:sz="0" w:space="0" w:color="auto"/>
            <w:left w:val="none" w:sz="0" w:space="0" w:color="auto"/>
            <w:bottom w:val="none" w:sz="0" w:space="0" w:color="auto"/>
            <w:right w:val="none" w:sz="0" w:space="0" w:color="auto"/>
          </w:divBdr>
          <w:divsChild>
            <w:div w:id="1510560451">
              <w:marLeft w:val="0"/>
              <w:marRight w:val="0"/>
              <w:marTop w:val="0"/>
              <w:marBottom w:val="0"/>
              <w:divBdr>
                <w:top w:val="none" w:sz="0" w:space="0" w:color="auto"/>
                <w:left w:val="none" w:sz="0" w:space="0" w:color="auto"/>
                <w:bottom w:val="none" w:sz="0" w:space="0" w:color="auto"/>
                <w:right w:val="none" w:sz="0" w:space="0" w:color="auto"/>
              </w:divBdr>
              <w:divsChild>
                <w:div w:id="1324433101">
                  <w:marLeft w:val="0"/>
                  <w:marRight w:val="0"/>
                  <w:marTop w:val="0"/>
                  <w:marBottom w:val="0"/>
                  <w:divBdr>
                    <w:top w:val="none" w:sz="0" w:space="0" w:color="auto"/>
                    <w:left w:val="none" w:sz="0" w:space="0" w:color="auto"/>
                    <w:bottom w:val="none" w:sz="0" w:space="0" w:color="auto"/>
                    <w:right w:val="none" w:sz="0" w:space="0" w:color="auto"/>
                  </w:divBdr>
                  <w:divsChild>
                    <w:div w:id="20697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552">
      <w:bodyDiv w:val="1"/>
      <w:marLeft w:val="0"/>
      <w:marRight w:val="0"/>
      <w:marTop w:val="0"/>
      <w:marBottom w:val="0"/>
      <w:divBdr>
        <w:top w:val="none" w:sz="0" w:space="0" w:color="auto"/>
        <w:left w:val="none" w:sz="0" w:space="0" w:color="auto"/>
        <w:bottom w:val="none" w:sz="0" w:space="0" w:color="auto"/>
        <w:right w:val="none" w:sz="0" w:space="0" w:color="auto"/>
      </w:divBdr>
      <w:divsChild>
        <w:div w:id="2100902016">
          <w:marLeft w:val="0"/>
          <w:marRight w:val="0"/>
          <w:marTop w:val="0"/>
          <w:marBottom w:val="0"/>
          <w:divBdr>
            <w:top w:val="none" w:sz="0" w:space="0" w:color="auto"/>
            <w:left w:val="none" w:sz="0" w:space="0" w:color="auto"/>
            <w:bottom w:val="none" w:sz="0" w:space="0" w:color="auto"/>
            <w:right w:val="none" w:sz="0" w:space="0" w:color="auto"/>
          </w:divBdr>
          <w:divsChild>
            <w:div w:id="1158306345">
              <w:marLeft w:val="0"/>
              <w:marRight w:val="0"/>
              <w:marTop w:val="0"/>
              <w:marBottom w:val="0"/>
              <w:divBdr>
                <w:top w:val="none" w:sz="0" w:space="0" w:color="auto"/>
                <w:left w:val="none" w:sz="0" w:space="0" w:color="auto"/>
                <w:bottom w:val="none" w:sz="0" w:space="0" w:color="auto"/>
                <w:right w:val="none" w:sz="0" w:space="0" w:color="auto"/>
              </w:divBdr>
              <w:divsChild>
                <w:div w:id="20083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9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upa.edu/viceProvost/capc/proposals.aspx" TargetMode="External"/><Relationship Id="rId3" Type="http://schemas.openxmlformats.org/officeDocument/2006/relationships/settings" Target="settings.xml"/><Relationship Id="rId7" Type="http://schemas.openxmlformats.org/officeDocument/2006/relationships/hyperlink" Target="https://www.wcupa.edu/viceProvost/capc/documents/GenEdProgram2019_Feb2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Sargent</dc:creator>
  <cp:keywords/>
  <cp:lastModifiedBy>Mitchell, Karen J.</cp:lastModifiedBy>
  <cp:revision>2</cp:revision>
  <cp:lastPrinted>2018-09-13T13:06:00Z</cp:lastPrinted>
  <dcterms:created xsi:type="dcterms:W3CDTF">2020-09-03T12:57:00Z</dcterms:created>
  <dcterms:modified xsi:type="dcterms:W3CDTF">2020-09-03T12:57:00Z</dcterms:modified>
</cp:coreProperties>
</file>