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537612" w14:textId="5475460D" w:rsidR="00CB6528" w:rsidRDefault="0000312D" w:rsidP="0000312D">
      <w:pPr>
        <w:jc w:val="center"/>
        <w:rPr>
          <w:rFonts w:ascii="Times New Roman" w:hAnsi="Times New Roman" w:cs="Times New Roman"/>
          <w:b/>
          <w:sz w:val="24"/>
          <w:szCs w:val="24"/>
        </w:rPr>
      </w:pPr>
      <w:r w:rsidRPr="0000312D">
        <w:rPr>
          <w:rFonts w:ascii="Times New Roman" w:hAnsi="Times New Roman" w:cs="Times New Roman"/>
          <w:b/>
          <w:sz w:val="24"/>
          <w:szCs w:val="24"/>
        </w:rPr>
        <w:t>Requirements for General Education Pathway Certificate Programs</w:t>
      </w:r>
    </w:p>
    <w:p w14:paraId="320D4D12" w14:textId="323B020D" w:rsidR="00921A23" w:rsidRPr="0000312D" w:rsidRDefault="00921A23" w:rsidP="0000312D">
      <w:pPr>
        <w:jc w:val="center"/>
        <w:rPr>
          <w:rFonts w:ascii="Times New Roman" w:hAnsi="Times New Roman" w:cs="Times New Roman"/>
          <w:b/>
          <w:sz w:val="24"/>
          <w:szCs w:val="24"/>
        </w:rPr>
      </w:pPr>
      <w:r>
        <w:rPr>
          <w:rFonts w:ascii="Times New Roman" w:hAnsi="Times New Roman" w:cs="Times New Roman"/>
          <w:b/>
          <w:sz w:val="24"/>
          <w:szCs w:val="24"/>
        </w:rPr>
        <w:t>Framework Document</w:t>
      </w:r>
      <w:r w:rsidR="00DC0C32">
        <w:rPr>
          <w:rFonts w:ascii="Times New Roman" w:hAnsi="Times New Roman" w:cs="Times New Roman"/>
          <w:b/>
          <w:sz w:val="24"/>
          <w:szCs w:val="24"/>
        </w:rPr>
        <w:t xml:space="preserve"> (rev 8/31/20)</w:t>
      </w:r>
    </w:p>
    <w:p w14:paraId="6EE57949" w14:textId="77777777" w:rsidR="00CB6528" w:rsidRPr="0000312D" w:rsidRDefault="00CB6528" w:rsidP="0000312D">
      <w:pPr>
        <w:rPr>
          <w:rFonts w:ascii="Times New Roman" w:hAnsi="Times New Roman" w:cs="Times New Roman"/>
          <w:sz w:val="24"/>
          <w:szCs w:val="24"/>
        </w:rPr>
      </w:pPr>
    </w:p>
    <w:p w14:paraId="3FC0C7D7" w14:textId="4AA14234" w:rsidR="0000312D" w:rsidRPr="0000312D" w:rsidRDefault="0000312D" w:rsidP="0000312D">
      <w:pPr>
        <w:rPr>
          <w:rFonts w:ascii="Times New Roman" w:hAnsi="Times New Roman" w:cs="Times New Roman"/>
          <w:sz w:val="24"/>
          <w:szCs w:val="24"/>
        </w:rPr>
      </w:pPr>
      <w:r w:rsidRPr="0000312D">
        <w:rPr>
          <w:rFonts w:ascii="Times New Roman" w:hAnsi="Times New Roman" w:cs="Times New Roman"/>
          <w:sz w:val="24"/>
          <w:szCs w:val="24"/>
          <w:u w:val="single"/>
        </w:rPr>
        <w:t>Purpose of Pathway Certificate Programs</w:t>
      </w:r>
      <w:r w:rsidRPr="0000312D">
        <w:rPr>
          <w:rFonts w:ascii="Times New Roman" w:hAnsi="Times New Roman" w:cs="Times New Roman"/>
          <w:sz w:val="24"/>
          <w:szCs w:val="24"/>
        </w:rPr>
        <w:t xml:space="preserve"> (from the General Education Program Proposal document, approved by CAPC in December 2016):</w:t>
      </w:r>
      <w:r w:rsidR="00651CEA">
        <w:rPr>
          <w:rFonts w:ascii="Times New Roman" w:hAnsi="Times New Roman" w:cs="Times New Roman"/>
          <w:sz w:val="24"/>
          <w:szCs w:val="24"/>
        </w:rPr>
        <w:t xml:space="preserve"> </w:t>
      </w:r>
      <w:r w:rsidRPr="0000312D">
        <w:rPr>
          <w:rFonts w:ascii="Times New Roman" w:hAnsi="Times New Roman" w:cs="Times New Roman"/>
          <w:sz w:val="24"/>
          <w:szCs w:val="24"/>
        </w:rPr>
        <w:t>“In an effort to encourage more cross-disciplinary thinking, to provide students more opportunities for applying information and learning approaches across multiple disciplines, and to provide a cohesive approach to more easily integrate the General Education program within the goals of a degree program, faculty can work collaboratively to create 12-credit certificate programs for General Education pathways designed to address specific themes.</w:t>
      </w:r>
      <w:r>
        <w:rPr>
          <w:rFonts w:ascii="Times New Roman" w:hAnsi="Times New Roman" w:cs="Times New Roman"/>
          <w:sz w:val="24"/>
          <w:szCs w:val="24"/>
        </w:rPr>
        <w:t xml:space="preserve"> </w:t>
      </w:r>
      <w:r w:rsidRPr="0000312D">
        <w:rPr>
          <w:rFonts w:ascii="Times New Roman" w:hAnsi="Times New Roman" w:cs="Times New Roman"/>
          <w:sz w:val="24"/>
          <w:szCs w:val="24"/>
        </w:rPr>
        <w:t>These certificates will appear on student transcripts.”</w:t>
      </w:r>
    </w:p>
    <w:p w14:paraId="67B5EDD3" w14:textId="77777777" w:rsidR="00651CEA" w:rsidRDefault="00651CEA" w:rsidP="0000312D">
      <w:pPr>
        <w:rPr>
          <w:rFonts w:ascii="Times New Roman" w:hAnsi="Times New Roman" w:cs="Times New Roman"/>
          <w:sz w:val="24"/>
          <w:szCs w:val="24"/>
        </w:rPr>
      </w:pPr>
    </w:p>
    <w:p w14:paraId="27F6837D" w14:textId="2775A7DF" w:rsidR="00CB6528" w:rsidRPr="0000312D" w:rsidRDefault="0000312D" w:rsidP="0000312D">
      <w:pPr>
        <w:rPr>
          <w:rFonts w:ascii="Times New Roman" w:hAnsi="Times New Roman" w:cs="Times New Roman"/>
          <w:sz w:val="24"/>
          <w:szCs w:val="24"/>
        </w:rPr>
      </w:pPr>
      <w:r w:rsidRPr="0000312D">
        <w:rPr>
          <w:rFonts w:ascii="Times New Roman" w:hAnsi="Times New Roman" w:cs="Times New Roman"/>
          <w:sz w:val="24"/>
          <w:szCs w:val="24"/>
        </w:rPr>
        <w:t>Note: Completing a Pathway Certificate is optional and is not in lieu of any General Education requirement.</w:t>
      </w:r>
    </w:p>
    <w:p w14:paraId="371F1805" w14:textId="77777777" w:rsidR="00CB6528" w:rsidRPr="0000312D" w:rsidRDefault="00CB6528" w:rsidP="0000312D">
      <w:pPr>
        <w:rPr>
          <w:rFonts w:ascii="Times New Roman" w:hAnsi="Times New Roman" w:cs="Times New Roman"/>
          <w:sz w:val="24"/>
          <w:szCs w:val="24"/>
        </w:rPr>
      </w:pPr>
    </w:p>
    <w:p w14:paraId="3EE947D7" w14:textId="77777777" w:rsidR="00CB6528" w:rsidRPr="0000312D" w:rsidRDefault="0000312D" w:rsidP="0000312D">
      <w:pPr>
        <w:rPr>
          <w:rFonts w:ascii="Times New Roman" w:hAnsi="Times New Roman" w:cs="Times New Roman"/>
          <w:sz w:val="24"/>
          <w:szCs w:val="24"/>
          <w:u w:val="single"/>
        </w:rPr>
      </w:pPr>
      <w:r w:rsidRPr="0000312D">
        <w:rPr>
          <w:rFonts w:ascii="Times New Roman" w:hAnsi="Times New Roman" w:cs="Times New Roman"/>
          <w:sz w:val="24"/>
          <w:szCs w:val="24"/>
          <w:u w:val="single"/>
        </w:rPr>
        <w:t>Requirements</w:t>
      </w:r>
    </w:p>
    <w:p w14:paraId="1675DCA6" w14:textId="6E3E8283" w:rsidR="00CB6528" w:rsidRPr="0000312D" w:rsidRDefault="0000312D" w:rsidP="0000312D">
      <w:pPr>
        <w:pStyle w:val="ListParagraph"/>
        <w:numPr>
          <w:ilvl w:val="0"/>
          <w:numId w:val="4"/>
        </w:numPr>
        <w:rPr>
          <w:rFonts w:ascii="Times New Roman" w:hAnsi="Times New Roman" w:cs="Times New Roman"/>
          <w:sz w:val="24"/>
          <w:szCs w:val="24"/>
        </w:rPr>
      </w:pPr>
      <w:r w:rsidRPr="0000312D">
        <w:rPr>
          <w:rFonts w:ascii="Times New Roman" w:hAnsi="Times New Roman" w:cs="Times New Roman"/>
          <w:sz w:val="24"/>
          <w:szCs w:val="24"/>
        </w:rPr>
        <w:t xml:space="preserve">Three of the four courses (9 of the 12 credits) in a Pathway Certificate Program (PCP) must be general education courses </w:t>
      </w:r>
      <w:r w:rsidRPr="00576049">
        <w:rPr>
          <w:rFonts w:ascii="Times New Roman" w:hAnsi="Times New Roman" w:cs="Times New Roman"/>
          <w:sz w:val="24"/>
          <w:szCs w:val="24"/>
        </w:rPr>
        <w:t>with different prefixes.</w:t>
      </w:r>
    </w:p>
    <w:p w14:paraId="429E821A" w14:textId="1C25E9CA" w:rsidR="00CB6528" w:rsidRPr="0000312D" w:rsidRDefault="0000312D" w:rsidP="0000312D">
      <w:pPr>
        <w:pStyle w:val="ListParagraph"/>
        <w:numPr>
          <w:ilvl w:val="0"/>
          <w:numId w:val="4"/>
        </w:numPr>
        <w:rPr>
          <w:rFonts w:ascii="Times New Roman" w:hAnsi="Times New Roman" w:cs="Times New Roman"/>
          <w:sz w:val="24"/>
          <w:szCs w:val="24"/>
        </w:rPr>
      </w:pPr>
      <w:r w:rsidRPr="0000312D">
        <w:rPr>
          <w:rFonts w:ascii="Times New Roman" w:hAnsi="Times New Roman" w:cs="Times New Roman"/>
          <w:sz w:val="24"/>
          <w:szCs w:val="24"/>
        </w:rPr>
        <w:t>PCPs must include three to five program goals and list at least two student learning outcomes (SLOs) per goal.</w:t>
      </w:r>
    </w:p>
    <w:p w14:paraId="415C5B84" w14:textId="05E0073F" w:rsidR="00CB6528" w:rsidRDefault="0000312D" w:rsidP="0000312D">
      <w:pPr>
        <w:pStyle w:val="ListParagraph"/>
        <w:numPr>
          <w:ilvl w:val="0"/>
          <w:numId w:val="4"/>
        </w:numPr>
        <w:rPr>
          <w:rFonts w:ascii="Times New Roman" w:hAnsi="Times New Roman" w:cs="Times New Roman"/>
          <w:sz w:val="24"/>
          <w:szCs w:val="24"/>
        </w:rPr>
      </w:pPr>
      <w:r w:rsidRPr="0000312D">
        <w:rPr>
          <w:rFonts w:ascii="Times New Roman" w:hAnsi="Times New Roman" w:cs="Times New Roman"/>
          <w:sz w:val="24"/>
          <w:szCs w:val="24"/>
        </w:rPr>
        <w:t>Each approved course in a PCP must include at least two student learning outcomes</w:t>
      </w:r>
      <w:r>
        <w:rPr>
          <w:rFonts w:ascii="Times New Roman" w:hAnsi="Times New Roman" w:cs="Times New Roman"/>
          <w:sz w:val="24"/>
          <w:szCs w:val="24"/>
        </w:rPr>
        <w:t xml:space="preserve"> </w:t>
      </w:r>
      <w:r w:rsidR="008B4655">
        <w:rPr>
          <w:rFonts w:ascii="Times New Roman" w:hAnsi="Times New Roman" w:cs="Times New Roman"/>
          <w:sz w:val="24"/>
          <w:szCs w:val="24"/>
        </w:rPr>
        <w:t>for</w:t>
      </w:r>
      <w:r w:rsidR="008B4655" w:rsidRPr="0000312D">
        <w:rPr>
          <w:rFonts w:ascii="Times New Roman" w:hAnsi="Times New Roman" w:cs="Times New Roman"/>
          <w:sz w:val="24"/>
          <w:szCs w:val="24"/>
        </w:rPr>
        <w:t xml:space="preserve"> </w:t>
      </w:r>
      <w:r w:rsidRPr="0000312D">
        <w:rPr>
          <w:rFonts w:ascii="Times New Roman" w:hAnsi="Times New Roman" w:cs="Times New Roman"/>
          <w:sz w:val="24"/>
          <w:szCs w:val="24"/>
        </w:rPr>
        <w:t xml:space="preserve">each of at least two of the PCP </w:t>
      </w:r>
      <w:proofErr w:type="gramStart"/>
      <w:r w:rsidRPr="0000312D">
        <w:rPr>
          <w:rFonts w:ascii="Times New Roman" w:hAnsi="Times New Roman" w:cs="Times New Roman"/>
          <w:sz w:val="24"/>
          <w:szCs w:val="24"/>
        </w:rPr>
        <w:t>program</w:t>
      </w:r>
      <w:proofErr w:type="gramEnd"/>
      <w:r w:rsidRPr="0000312D">
        <w:rPr>
          <w:rFonts w:ascii="Times New Roman" w:hAnsi="Times New Roman" w:cs="Times New Roman"/>
          <w:sz w:val="24"/>
          <w:szCs w:val="24"/>
        </w:rPr>
        <w:t xml:space="preserve"> goals.</w:t>
      </w:r>
      <w:r w:rsidR="008B4655">
        <w:rPr>
          <w:rFonts w:ascii="Times New Roman" w:hAnsi="Times New Roman" w:cs="Times New Roman"/>
          <w:sz w:val="24"/>
          <w:szCs w:val="24"/>
        </w:rPr>
        <w:t xml:space="preserve"> Note that whereas the SLOs in </w:t>
      </w:r>
      <w:r w:rsidR="00DC0C32">
        <w:rPr>
          <w:rFonts w:ascii="Times New Roman" w:hAnsi="Times New Roman" w:cs="Times New Roman"/>
          <w:sz w:val="24"/>
          <w:szCs w:val="24"/>
        </w:rPr>
        <w:t>an</w:t>
      </w:r>
      <w:r w:rsidR="00DC0C32">
        <w:rPr>
          <w:rFonts w:ascii="Times New Roman" w:hAnsi="Times New Roman" w:cs="Times New Roman"/>
          <w:sz w:val="24"/>
          <w:szCs w:val="24"/>
        </w:rPr>
        <w:t xml:space="preserve"> </w:t>
      </w:r>
      <w:r w:rsidR="008B4655">
        <w:rPr>
          <w:rFonts w:ascii="Times New Roman" w:hAnsi="Times New Roman" w:cs="Times New Roman"/>
          <w:sz w:val="24"/>
          <w:szCs w:val="24"/>
        </w:rPr>
        <w:t xml:space="preserve">originally approved PCP framework are illustrative only, and individual preparers may include other SLO, in order to allow assessment moving forward, at least one SLO for each goal must come from the </w:t>
      </w:r>
      <w:r w:rsidR="008B4655" w:rsidRPr="006B78A4">
        <w:rPr>
          <w:rFonts w:ascii="Times New Roman" w:hAnsi="Times New Roman" w:cs="Times New Roman"/>
          <w:sz w:val="24"/>
          <w:szCs w:val="24"/>
        </w:rPr>
        <w:t>CAPC</w:t>
      </w:r>
      <w:r w:rsidR="002B414B">
        <w:rPr>
          <w:rFonts w:ascii="Times New Roman" w:hAnsi="Times New Roman" w:cs="Times New Roman"/>
          <w:sz w:val="24"/>
          <w:szCs w:val="24"/>
        </w:rPr>
        <w:t>-</w:t>
      </w:r>
      <w:r w:rsidR="008B4655" w:rsidRPr="006B78A4">
        <w:rPr>
          <w:rFonts w:ascii="Times New Roman" w:hAnsi="Times New Roman" w:cs="Times New Roman"/>
          <w:sz w:val="24"/>
          <w:szCs w:val="24"/>
        </w:rPr>
        <w:t>approved PCP framework documentation.</w:t>
      </w:r>
      <w:r w:rsidR="008B4655">
        <w:rPr>
          <w:rFonts w:ascii="Times New Roman" w:hAnsi="Times New Roman" w:cs="Times New Roman"/>
          <w:sz w:val="24"/>
          <w:szCs w:val="24"/>
        </w:rPr>
        <w:t xml:space="preserve"> This requirement means that the collaborative faculty proposing new pathways should be broad in their thinking about the kinds of courses that might fit into the PCP. The goals/SLO for an approved PCP can be updated with CAPC approval.</w:t>
      </w:r>
    </w:p>
    <w:p w14:paraId="74666888" w14:textId="693E66F0" w:rsidR="0000312D" w:rsidRPr="0000312D" w:rsidRDefault="0000312D" w:rsidP="0000312D">
      <w:pPr>
        <w:pStyle w:val="ListParagraph"/>
        <w:numPr>
          <w:ilvl w:val="0"/>
          <w:numId w:val="4"/>
        </w:numPr>
        <w:rPr>
          <w:rFonts w:ascii="Times New Roman" w:hAnsi="Times New Roman" w:cs="Times New Roman"/>
          <w:sz w:val="24"/>
          <w:szCs w:val="24"/>
        </w:rPr>
      </w:pPr>
      <w:r w:rsidRPr="0000312D">
        <w:rPr>
          <w:rFonts w:ascii="Times New Roman" w:hAnsi="Times New Roman" w:cs="Times New Roman"/>
          <w:sz w:val="24"/>
          <w:szCs w:val="24"/>
        </w:rPr>
        <w:t>Courses to be included in PCPs need to provide evidence of how course SLOs will be assessed</w:t>
      </w:r>
      <w:r w:rsidR="008B4655">
        <w:rPr>
          <w:rFonts w:ascii="Times New Roman" w:hAnsi="Times New Roman" w:cs="Times New Roman"/>
          <w:sz w:val="24"/>
          <w:szCs w:val="24"/>
        </w:rPr>
        <w:t>.</w:t>
      </w:r>
    </w:p>
    <w:p w14:paraId="1019A256" w14:textId="0FFD375B" w:rsidR="0000312D" w:rsidRDefault="0000312D" w:rsidP="0000312D">
      <w:pPr>
        <w:rPr>
          <w:rFonts w:ascii="Times New Roman" w:hAnsi="Times New Roman" w:cs="Times New Roman"/>
          <w:sz w:val="24"/>
          <w:szCs w:val="24"/>
        </w:rPr>
      </w:pPr>
    </w:p>
    <w:p w14:paraId="67AD863D" w14:textId="77DD16B8" w:rsidR="0000312D" w:rsidRPr="0000312D" w:rsidRDefault="0000312D" w:rsidP="0000312D">
      <w:pPr>
        <w:rPr>
          <w:rFonts w:ascii="Times New Roman" w:hAnsi="Times New Roman" w:cs="Times New Roman"/>
          <w:sz w:val="24"/>
          <w:szCs w:val="24"/>
          <w:u w:val="single"/>
        </w:rPr>
      </w:pPr>
      <w:r>
        <w:rPr>
          <w:rFonts w:ascii="Times New Roman" w:hAnsi="Times New Roman" w:cs="Times New Roman"/>
          <w:sz w:val="24"/>
          <w:szCs w:val="24"/>
          <w:u w:val="single"/>
        </w:rPr>
        <w:t>Recommendations</w:t>
      </w:r>
    </w:p>
    <w:p w14:paraId="339E2D6B" w14:textId="6112E4E2" w:rsidR="00CB6528" w:rsidRDefault="0000312D" w:rsidP="0000312D">
      <w:pPr>
        <w:pStyle w:val="ListParagraph"/>
        <w:numPr>
          <w:ilvl w:val="0"/>
          <w:numId w:val="5"/>
        </w:numPr>
        <w:rPr>
          <w:rFonts w:ascii="Times New Roman" w:hAnsi="Times New Roman" w:cs="Times New Roman"/>
          <w:sz w:val="24"/>
          <w:szCs w:val="24"/>
        </w:rPr>
      </w:pPr>
      <w:r w:rsidRPr="0000312D">
        <w:rPr>
          <w:rFonts w:ascii="Times New Roman" w:hAnsi="Times New Roman" w:cs="Times New Roman"/>
          <w:sz w:val="24"/>
          <w:szCs w:val="24"/>
        </w:rPr>
        <w:t>Instructors across courses in a particular pathway should strive to emphasize the connectivity of the goals within that pathway, helping students to link course learning objectives and activities to the broader theme.</w:t>
      </w:r>
    </w:p>
    <w:p w14:paraId="56413B42" w14:textId="6F6A3C25" w:rsidR="00CB6528" w:rsidRDefault="0000312D" w:rsidP="0000312D">
      <w:pPr>
        <w:pStyle w:val="ListParagraph"/>
        <w:numPr>
          <w:ilvl w:val="0"/>
          <w:numId w:val="5"/>
        </w:numPr>
        <w:rPr>
          <w:rFonts w:ascii="Times New Roman" w:hAnsi="Times New Roman" w:cs="Times New Roman"/>
          <w:sz w:val="24"/>
          <w:szCs w:val="24"/>
        </w:rPr>
      </w:pPr>
      <w:r w:rsidRPr="0000312D">
        <w:rPr>
          <w:rFonts w:ascii="Times New Roman" w:hAnsi="Times New Roman" w:cs="Times New Roman"/>
          <w:sz w:val="24"/>
          <w:szCs w:val="24"/>
        </w:rPr>
        <w:t>Transferred courses can be used in pathways as long as the WCU equivalent course has been designated as a pathway course. Transferred courses that are not equivalent to an approved WCU pathway course can be petitioned through the usual process, including provision of adequate documentation of learning outcomes that meet those of the specific pathway.</w:t>
      </w:r>
    </w:p>
    <w:p w14:paraId="59924B0E" w14:textId="481B3A35" w:rsidR="0034388E" w:rsidRDefault="0034388E" w:rsidP="0034388E">
      <w:pPr>
        <w:rPr>
          <w:rFonts w:ascii="Times New Roman" w:hAnsi="Times New Roman" w:cs="Times New Roman"/>
          <w:sz w:val="24"/>
          <w:szCs w:val="24"/>
        </w:rPr>
      </w:pPr>
    </w:p>
    <w:p w14:paraId="5794DE37" w14:textId="5ECD511B" w:rsidR="0034388E" w:rsidRDefault="0034388E" w:rsidP="0034388E">
      <w:pPr>
        <w:rPr>
          <w:rFonts w:ascii="Times New Roman" w:hAnsi="Times New Roman" w:cs="Times New Roman"/>
          <w:sz w:val="24"/>
          <w:szCs w:val="24"/>
          <w:u w:val="single"/>
        </w:rPr>
      </w:pPr>
      <w:r w:rsidRPr="0034388E">
        <w:rPr>
          <w:rFonts w:ascii="Times New Roman" w:hAnsi="Times New Roman" w:cs="Times New Roman"/>
          <w:sz w:val="24"/>
          <w:szCs w:val="24"/>
          <w:u w:val="single"/>
        </w:rPr>
        <w:t xml:space="preserve">Adding or </w:t>
      </w:r>
      <w:r w:rsidR="00A95DD8">
        <w:rPr>
          <w:rFonts w:ascii="Times New Roman" w:hAnsi="Times New Roman" w:cs="Times New Roman"/>
          <w:sz w:val="24"/>
          <w:szCs w:val="24"/>
          <w:u w:val="single"/>
        </w:rPr>
        <w:t>removing</w:t>
      </w:r>
      <w:r w:rsidRPr="0034388E">
        <w:rPr>
          <w:rFonts w:ascii="Times New Roman" w:hAnsi="Times New Roman" w:cs="Times New Roman"/>
          <w:sz w:val="24"/>
          <w:szCs w:val="24"/>
          <w:u w:val="single"/>
        </w:rPr>
        <w:t xml:space="preserve"> a course</w:t>
      </w:r>
      <w:r w:rsidR="00651CEA">
        <w:rPr>
          <w:rFonts w:ascii="Times New Roman" w:hAnsi="Times New Roman" w:cs="Times New Roman"/>
          <w:sz w:val="24"/>
          <w:szCs w:val="24"/>
          <w:u w:val="single"/>
        </w:rPr>
        <w:t xml:space="preserve"> to a</w:t>
      </w:r>
      <w:r w:rsidR="00B712E5">
        <w:rPr>
          <w:rFonts w:ascii="Times New Roman" w:hAnsi="Times New Roman" w:cs="Times New Roman"/>
          <w:sz w:val="24"/>
          <w:szCs w:val="24"/>
          <w:u w:val="single"/>
        </w:rPr>
        <w:t xml:space="preserve">n </w:t>
      </w:r>
      <w:r w:rsidR="00B712E5" w:rsidRPr="006108DC">
        <w:rPr>
          <w:rFonts w:ascii="Times New Roman" w:hAnsi="Times New Roman" w:cs="Times New Roman"/>
          <w:sz w:val="24"/>
          <w:szCs w:val="24"/>
          <w:u w:val="single"/>
        </w:rPr>
        <w:t>existing</w:t>
      </w:r>
      <w:r w:rsidR="00651CEA">
        <w:rPr>
          <w:rFonts w:ascii="Times New Roman" w:hAnsi="Times New Roman" w:cs="Times New Roman"/>
          <w:sz w:val="24"/>
          <w:szCs w:val="24"/>
          <w:u w:val="single"/>
        </w:rPr>
        <w:t xml:space="preserve"> pathway</w:t>
      </w:r>
    </w:p>
    <w:p w14:paraId="47D64308" w14:textId="450DBB99" w:rsidR="00921A23" w:rsidRPr="001C232C" w:rsidRDefault="00A95DD8" w:rsidP="0034388E">
      <w:pPr>
        <w:rPr>
          <w:rFonts w:ascii="Times New Roman" w:eastAsia="Times New Roman" w:hAnsi="Times New Roman" w:cs="Times New Roman"/>
          <w:color w:val="000000"/>
          <w:sz w:val="24"/>
          <w:szCs w:val="24"/>
        </w:rPr>
      </w:pPr>
      <w:r>
        <w:rPr>
          <w:rFonts w:ascii="Times New Roman" w:hAnsi="Times New Roman" w:cs="Times New Roman"/>
          <w:sz w:val="24"/>
          <w:szCs w:val="24"/>
        </w:rPr>
        <w:t xml:space="preserve">Faculty who wish to add or </w:t>
      </w:r>
      <w:r w:rsidR="000A5F09">
        <w:rPr>
          <w:rFonts w:ascii="Times New Roman" w:hAnsi="Times New Roman" w:cs="Times New Roman"/>
          <w:sz w:val="24"/>
          <w:szCs w:val="24"/>
        </w:rPr>
        <w:t xml:space="preserve">remove </w:t>
      </w:r>
      <w:r>
        <w:rPr>
          <w:rFonts w:ascii="Times New Roman" w:hAnsi="Times New Roman" w:cs="Times New Roman"/>
          <w:sz w:val="24"/>
          <w:szCs w:val="24"/>
        </w:rPr>
        <w:t xml:space="preserve">a course </w:t>
      </w:r>
      <w:r w:rsidR="00BB1222">
        <w:rPr>
          <w:rFonts w:ascii="Times New Roman" w:hAnsi="Times New Roman" w:cs="Times New Roman"/>
          <w:sz w:val="24"/>
          <w:szCs w:val="24"/>
        </w:rPr>
        <w:t>from an</w:t>
      </w:r>
      <w:r w:rsidR="000A5F09">
        <w:rPr>
          <w:rFonts w:ascii="Times New Roman" w:hAnsi="Times New Roman" w:cs="Times New Roman"/>
          <w:sz w:val="24"/>
          <w:szCs w:val="24"/>
        </w:rPr>
        <w:t xml:space="preserve"> </w:t>
      </w:r>
      <w:r w:rsidR="0054542E">
        <w:rPr>
          <w:rFonts w:ascii="Times New Roman" w:hAnsi="Times New Roman" w:cs="Times New Roman"/>
          <w:sz w:val="24"/>
          <w:szCs w:val="24"/>
        </w:rPr>
        <w:t xml:space="preserve">existing </w:t>
      </w:r>
      <w:r w:rsidR="00BB1222">
        <w:rPr>
          <w:rFonts w:ascii="Times New Roman" w:hAnsi="Times New Roman" w:cs="Times New Roman"/>
          <w:sz w:val="24"/>
          <w:szCs w:val="24"/>
        </w:rPr>
        <w:t xml:space="preserve">pathway </w:t>
      </w:r>
      <w:r w:rsidR="00943A82">
        <w:rPr>
          <w:rFonts w:ascii="Times New Roman" w:hAnsi="Times New Roman" w:cs="Times New Roman"/>
          <w:sz w:val="24"/>
          <w:szCs w:val="24"/>
        </w:rPr>
        <w:t xml:space="preserve">should </w:t>
      </w:r>
      <w:r w:rsidR="0054542E">
        <w:rPr>
          <w:rFonts w:ascii="Times New Roman" w:hAnsi="Times New Roman" w:cs="Times New Roman"/>
          <w:sz w:val="24"/>
          <w:szCs w:val="24"/>
        </w:rPr>
        <w:t>follow</w:t>
      </w:r>
      <w:r w:rsidR="00921A23">
        <w:rPr>
          <w:rFonts w:ascii="Times New Roman" w:hAnsi="Times New Roman" w:cs="Times New Roman"/>
          <w:sz w:val="24"/>
          <w:szCs w:val="24"/>
        </w:rPr>
        <w:t xml:space="preserve"> </w:t>
      </w:r>
      <w:r w:rsidR="000A5F09">
        <w:rPr>
          <w:rFonts w:ascii="Times New Roman" w:hAnsi="Times New Roman" w:cs="Times New Roman"/>
          <w:sz w:val="24"/>
          <w:szCs w:val="24"/>
        </w:rPr>
        <w:t xml:space="preserve">current </w:t>
      </w:r>
      <w:r w:rsidR="00921A23">
        <w:rPr>
          <w:rFonts w:ascii="Times New Roman" w:hAnsi="Times New Roman" w:cs="Times New Roman"/>
          <w:sz w:val="24"/>
          <w:szCs w:val="24"/>
        </w:rPr>
        <w:t xml:space="preserve">procedures for </w:t>
      </w:r>
      <w:r w:rsidR="001F51A0">
        <w:rPr>
          <w:rFonts w:ascii="Times New Roman" w:hAnsi="Times New Roman" w:cs="Times New Roman"/>
          <w:sz w:val="24"/>
          <w:szCs w:val="24"/>
        </w:rPr>
        <w:t xml:space="preserve">the </w:t>
      </w:r>
      <w:r w:rsidR="000D5F15">
        <w:rPr>
          <w:rFonts w:ascii="Times New Roman" w:hAnsi="Times New Roman" w:cs="Times New Roman"/>
          <w:sz w:val="24"/>
          <w:szCs w:val="24"/>
        </w:rPr>
        <w:t xml:space="preserve">CAPC </w:t>
      </w:r>
      <w:r w:rsidR="001C232C" w:rsidRPr="001C232C">
        <w:rPr>
          <w:rFonts w:ascii="Times New Roman" w:hAnsi="Times New Roman" w:cs="Times New Roman"/>
          <w:i/>
          <w:sz w:val="24"/>
          <w:szCs w:val="24"/>
        </w:rPr>
        <w:t xml:space="preserve">course </w:t>
      </w:r>
      <w:r w:rsidR="001F51A0">
        <w:rPr>
          <w:rFonts w:ascii="Times New Roman" w:eastAsia="Times New Roman" w:hAnsi="Times New Roman" w:cs="Times New Roman"/>
          <w:color w:val="000000"/>
          <w:sz w:val="24"/>
          <w:szCs w:val="24"/>
        </w:rPr>
        <w:t>approval process</w:t>
      </w:r>
      <w:r w:rsidR="00FE0006">
        <w:rPr>
          <w:rFonts w:ascii="Times New Roman" w:eastAsia="Times New Roman" w:hAnsi="Times New Roman" w:cs="Times New Roman"/>
          <w:color w:val="000000"/>
          <w:sz w:val="24"/>
          <w:szCs w:val="24"/>
        </w:rPr>
        <w:t>.</w:t>
      </w:r>
      <w:r w:rsidR="000D5F15">
        <w:rPr>
          <w:rFonts w:ascii="Times New Roman" w:eastAsia="Times New Roman" w:hAnsi="Times New Roman" w:cs="Times New Roman"/>
          <w:color w:val="000000"/>
          <w:sz w:val="24"/>
          <w:szCs w:val="24"/>
        </w:rPr>
        <w:t xml:space="preserve"> </w:t>
      </w:r>
      <w:r w:rsidR="00943A82">
        <w:rPr>
          <w:rFonts w:ascii="Times New Roman" w:eastAsia="Times New Roman" w:hAnsi="Times New Roman" w:cs="Times New Roman"/>
          <w:color w:val="000000"/>
          <w:sz w:val="24"/>
          <w:szCs w:val="24"/>
        </w:rPr>
        <w:t>This might be an edit to an existing course</w:t>
      </w:r>
      <w:r w:rsidR="009A611F">
        <w:rPr>
          <w:rFonts w:ascii="Times New Roman" w:eastAsia="Times New Roman" w:hAnsi="Times New Roman" w:cs="Times New Roman"/>
          <w:color w:val="000000"/>
          <w:sz w:val="24"/>
          <w:szCs w:val="24"/>
        </w:rPr>
        <w:t xml:space="preserve"> to include the pathway designation</w:t>
      </w:r>
      <w:r w:rsidR="00943A82">
        <w:rPr>
          <w:rFonts w:ascii="Times New Roman" w:eastAsia="Times New Roman" w:hAnsi="Times New Roman" w:cs="Times New Roman"/>
          <w:color w:val="000000"/>
          <w:sz w:val="24"/>
          <w:szCs w:val="24"/>
        </w:rPr>
        <w:t xml:space="preserve">, or </w:t>
      </w:r>
      <w:r w:rsidR="001C232C">
        <w:rPr>
          <w:rFonts w:ascii="Times New Roman" w:eastAsia="Times New Roman" w:hAnsi="Times New Roman" w:cs="Times New Roman"/>
          <w:color w:val="000000"/>
          <w:sz w:val="24"/>
          <w:szCs w:val="24"/>
        </w:rPr>
        <w:t xml:space="preserve">creation </w:t>
      </w:r>
      <w:r w:rsidR="00943A82">
        <w:rPr>
          <w:rFonts w:ascii="Times New Roman" w:eastAsia="Times New Roman" w:hAnsi="Times New Roman" w:cs="Times New Roman"/>
          <w:color w:val="000000"/>
          <w:sz w:val="24"/>
          <w:szCs w:val="24"/>
        </w:rPr>
        <w:t xml:space="preserve">of a new course. </w:t>
      </w:r>
      <w:r w:rsidR="000D5F15">
        <w:rPr>
          <w:rFonts w:ascii="Times New Roman" w:eastAsia="Times New Roman" w:hAnsi="Times New Roman" w:cs="Times New Roman"/>
          <w:color w:val="000000"/>
          <w:sz w:val="24"/>
          <w:szCs w:val="24"/>
        </w:rPr>
        <w:t xml:space="preserve">The </w:t>
      </w:r>
      <w:r w:rsidR="000D5F15">
        <w:rPr>
          <w:rFonts w:ascii="Times New Roman" w:hAnsi="Times New Roman" w:cs="Times New Roman"/>
          <w:sz w:val="24"/>
          <w:szCs w:val="24"/>
        </w:rPr>
        <w:t>Gen</w:t>
      </w:r>
      <w:r w:rsidR="00B712E5">
        <w:rPr>
          <w:rFonts w:ascii="Times New Roman" w:hAnsi="Times New Roman" w:cs="Times New Roman"/>
          <w:sz w:val="24"/>
          <w:szCs w:val="24"/>
        </w:rPr>
        <w:t>eral</w:t>
      </w:r>
      <w:r w:rsidR="000D5F15">
        <w:rPr>
          <w:rFonts w:ascii="Times New Roman" w:hAnsi="Times New Roman" w:cs="Times New Roman"/>
          <w:sz w:val="24"/>
          <w:szCs w:val="24"/>
        </w:rPr>
        <w:t xml:space="preserve"> Ed</w:t>
      </w:r>
      <w:r w:rsidR="00B712E5">
        <w:rPr>
          <w:rFonts w:ascii="Times New Roman" w:hAnsi="Times New Roman" w:cs="Times New Roman"/>
          <w:sz w:val="24"/>
          <w:szCs w:val="24"/>
        </w:rPr>
        <w:t>ucation</w:t>
      </w:r>
      <w:r w:rsidR="000D5F15">
        <w:rPr>
          <w:rFonts w:ascii="Times New Roman" w:hAnsi="Times New Roman" w:cs="Times New Roman"/>
          <w:sz w:val="24"/>
          <w:szCs w:val="24"/>
        </w:rPr>
        <w:t xml:space="preserve"> </w:t>
      </w:r>
      <w:r w:rsidR="00B712E5">
        <w:rPr>
          <w:rFonts w:ascii="Times New Roman" w:hAnsi="Times New Roman" w:cs="Times New Roman"/>
          <w:sz w:val="24"/>
          <w:szCs w:val="24"/>
        </w:rPr>
        <w:t>Committee</w:t>
      </w:r>
      <w:r w:rsidR="000D5F15">
        <w:rPr>
          <w:rFonts w:ascii="Times New Roman" w:hAnsi="Times New Roman" w:cs="Times New Roman"/>
          <w:sz w:val="24"/>
          <w:szCs w:val="24"/>
        </w:rPr>
        <w:t xml:space="preserve"> will be responsible for </w:t>
      </w:r>
      <w:r w:rsidR="00B712E5">
        <w:rPr>
          <w:rFonts w:ascii="Times New Roman" w:hAnsi="Times New Roman" w:cs="Times New Roman"/>
          <w:sz w:val="24"/>
          <w:szCs w:val="24"/>
        </w:rPr>
        <w:t>evaluating</w:t>
      </w:r>
      <w:r w:rsidR="000D5F15">
        <w:rPr>
          <w:rFonts w:ascii="Times New Roman" w:hAnsi="Times New Roman" w:cs="Times New Roman"/>
          <w:sz w:val="24"/>
          <w:szCs w:val="24"/>
        </w:rPr>
        <w:t xml:space="preserve"> proposals</w:t>
      </w:r>
      <w:r w:rsidR="000F6229">
        <w:rPr>
          <w:rFonts w:ascii="Times New Roman" w:hAnsi="Times New Roman" w:cs="Times New Roman"/>
          <w:sz w:val="24"/>
          <w:szCs w:val="24"/>
        </w:rPr>
        <w:t xml:space="preserve"> with respect to pathway criteria</w:t>
      </w:r>
      <w:r w:rsidR="000D5F15">
        <w:rPr>
          <w:rFonts w:ascii="Times New Roman" w:hAnsi="Times New Roman" w:cs="Times New Roman"/>
          <w:sz w:val="24"/>
          <w:szCs w:val="24"/>
        </w:rPr>
        <w:t xml:space="preserve">, though </w:t>
      </w:r>
      <w:r w:rsidR="00B712E5">
        <w:rPr>
          <w:rFonts w:ascii="Times New Roman" w:hAnsi="Times New Roman" w:cs="Times New Roman"/>
          <w:sz w:val="24"/>
          <w:szCs w:val="24"/>
        </w:rPr>
        <w:t xml:space="preserve">review </w:t>
      </w:r>
      <w:r w:rsidR="000D5F15">
        <w:rPr>
          <w:rFonts w:ascii="Times New Roman" w:hAnsi="Times New Roman" w:cs="Times New Roman"/>
          <w:sz w:val="24"/>
          <w:szCs w:val="24"/>
        </w:rPr>
        <w:t>by other CAPC committees</w:t>
      </w:r>
      <w:r w:rsidR="000F6229">
        <w:rPr>
          <w:rFonts w:ascii="Times New Roman" w:hAnsi="Times New Roman" w:cs="Times New Roman"/>
          <w:sz w:val="24"/>
          <w:szCs w:val="24"/>
        </w:rPr>
        <w:t xml:space="preserve"> (e.g., UGPC) will be included in the workflow as with any other course or program change.</w:t>
      </w:r>
      <w:r w:rsidR="000D5F15">
        <w:rPr>
          <w:rFonts w:ascii="Times New Roman" w:hAnsi="Times New Roman" w:cs="Times New Roman"/>
          <w:sz w:val="24"/>
          <w:szCs w:val="24"/>
        </w:rPr>
        <w:t xml:space="preserve"> </w:t>
      </w:r>
      <w:r w:rsidR="00DC0C32">
        <w:rPr>
          <w:rFonts w:ascii="Times New Roman" w:hAnsi="Times New Roman" w:cs="Times New Roman"/>
          <w:sz w:val="24"/>
          <w:szCs w:val="24"/>
        </w:rPr>
        <w:t xml:space="preserve">Faculty teaching in the existing pathway may be consulted to ensure consistency with the PCP. </w:t>
      </w:r>
      <w:r w:rsidR="0054542E">
        <w:rPr>
          <w:rFonts w:ascii="Times New Roman" w:eastAsia="Times New Roman" w:hAnsi="Times New Roman" w:cs="Times New Roman"/>
          <w:color w:val="000000"/>
          <w:sz w:val="24"/>
          <w:szCs w:val="24"/>
        </w:rPr>
        <w:t xml:space="preserve">Once the </w:t>
      </w:r>
      <w:r w:rsidR="00FC468F">
        <w:rPr>
          <w:rFonts w:ascii="Times New Roman" w:eastAsia="Times New Roman" w:hAnsi="Times New Roman" w:cs="Times New Roman"/>
          <w:color w:val="000000"/>
          <w:sz w:val="24"/>
          <w:szCs w:val="24"/>
        </w:rPr>
        <w:t xml:space="preserve">course </w:t>
      </w:r>
      <w:r w:rsidR="0054542E">
        <w:rPr>
          <w:rFonts w:ascii="Times New Roman" w:eastAsia="Times New Roman" w:hAnsi="Times New Roman" w:cs="Times New Roman"/>
          <w:color w:val="000000"/>
          <w:sz w:val="24"/>
          <w:szCs w:val="24"/>
        </w:rPr>
        <w:t xml:space="preserve">proposal is approved, the Gen Ed Chair or </w:t>
      </w:r>
      <w:r w:rsidR="00FC468F">
        <w:rPr>
          <w:rFonts w:ascii="Times New Roman" w:eastAsia="Times New Roman" w:hAnsi="Times New Roman" w:cs="Times New Roman"/>
          <w:color w:val="000000"/>
          <w:sz w:val="24"/>
          <w:szCs w:val="24"/>
        </w:rPr>
        <w:t xml:space="preserve">CAPC Support </w:t>
      </w:r>
      <w:r w:rsidR="0054542E">
        <w:rPr>
          <w:rFonts w:ascii="Times New Roman" w:eastAsia="Times New Roman" w:hAnsi="Times New Roman" w:cs="Times New Roman"/>
          <w:color w:val="000000"/>
          <w:sz w:val="24"/>
          <w:szCs w:val="24"/>
        </w:rPr>
        <w:t xml:space="preserve">will make the </w:t>
      </w:r>
      <w:r w:rsidR="00DC0C32">
        <w:rPr>
          <w:rFonts w:ascii="Times New Roman" w:eastAsia="Times New Roman" w:hAnsi="Times New Roman" w:cs="Times New Roman"/>
          <w:color w:val="000000"/>
          <w:sz w:val="24"/>
          <w:szCs w:val="24"/>
        </w:rPr>
        <w:t xml:space="preserve">necessary </w:t>
      </w:r>
      <w:r w:rsidR="0054542E" w:rsidRPr="00DC0C32">
        <w:rPr>
          <w:rFonts w:ascii="Times New Roman" w:eastAsia="Times New Roman" w:hAnsi="Times New Roman" w:cs="Times New Roman"/>
          <w:i/>
          <w:iCs/>
          <w:color w:val="000000"/>
          <w:sz w:val="24"/>
          <w:szCs w:val="24"/>
        </w:rPr>
        <w:t>program</w:t>
      </w:r>
      <w:r w:rsidR="0054542E">
        <w:rPr>
          <w:rFonts w:ascii="Times New Roman" w:eastAsia="Times New Roman" w:hAnsi="Times New Roman" w:cs="Times New Roman"/>
          <w:color w:val="000000"/>
          <w:sz w:val="24"/>
          <w:szCs w:val="24"/>
        </w:rPr>
        <w:t xml:space="preserve"> changes. </w:t>
      </w:r>
    </w:p>
    <w:p w14:paraId="5CC1C144" w14:textId="77777777" w:rsidR="0000312D" w:rsidRPr="00B366F2" w:rsidRDefault="0000312D" w:rsidP="00B366F2">
      <w:pPr>
        <w:rPr>
          <w:rFonts w:ascii="Times New Roman" w:hAnsi="Times New Roman" w:cs="Times New Roman"/>
          <w:sz w:val="24"/>
          <w:szCs w:val="24"/>
        </w:rPr>
      </w:pPr>
    </w:p>
    <w:sectPr w:rsidR="0000312D" w:rsidRPr="00B366F2">
      <w:type w:val="continuous"/>
      <w:pgSz w:w="12240" w:h="15840"/>
      <w:pgMar w:top="1360" w:right="1400" w:bottom="280" w:left="13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7D07D9B"/>
    <w:multiLevelType w:val="hybridMultilevel"/>
    <w:tmpl w:val="726043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2104ABC"/>
    <w:multiLevelType w:val="hybridMultilevel"/>
    <w:tmpl w:val="82DE021C"/>
    <w:lvl w:ilvl="0" w:tplc="3FD8B268">
      <w:start w:val="1"/>
      <w:numFmt w:val="decimal"/>
      <w:lvlText w:val="%1."/>
      <w:lvlJc w:val="left"/>
      <w:pPr>
        <w:ind w:left="840" w:hanging="348"/>
      </w:pPr>
      <w:rPr>
        <w:rFonts w:ascii="Times New Roman" w:eastAsia="Times New Roman" w:hAnsi="Times New Roman" w:cs="Times New Roman" w:hint="default"/>
        <w:spacing w:val="-1"/>
        <w:w w:val="94"/>
        <w:sz w:val="24"/>
        <w:szCs w:val="24"/>
      </w:rPr>
    </w:lvl>
    <w:lvl w:ilvl="1" w:tplc="CDDE6D2C">
      <w:numFmt w:val="bullet"/>
      <w:lvlText w:val="•"/>
      <w:lvlJc w:val="left"/>
      <w:pPr>
        <w:ind w:left="1708" w:hanging="348"/>
      </w:pPr>
      <w:rPr>
        <w:rFonts w:hint="default"/>
      </w:rPr>
    </w:lvl>
    <w:lvl w:ilvl="2" w:tplc="901CFCFC">
      <w:numFmt w:val="bullet"/>
      <w:lvlText w:val="•"/>
      <w:lvlJc w:val="left"/>
      <w:pPr>
        <w:ind w:left="2576" w:hanging="348"/>
      </w:pPr>
      <w:rPr>
        <w:rFonts w:hint="default"/>
      </w:rPr>
    </w:lvl>
    <w:lvl w:ilvl="3" w:tplc="019AAC76">
      <w:numFmt w:val="bullet"/>
      <w:lvlText w:val="•"/>
      <w:lvlJc w:val="left"/>
      <w:pPr>
        <w:ind w:left="3444" w:hanging="348"/>
      </w:pPr>
      <w:rPr>
        <w:rFonts w:hint="default"/>
      </w:rPr>
    </w:lvl>
    <w:lvl w:ilvl="4" w:tplc="C8806648">
      <w:numFmt w:val="bullet"/>
      <w:lvlText w:val="•"/>
      <w:lvlJc w:val="left"/>
      <w:pPr>
        <w:ind w:left="4312" w:hanging="348"/>
      </w:pPr>
      <w:rPr>
        <w:rFonts w:hint="default"/>
      </w:rPr>
    </w:lvl>
    <w:lvl w:ilvl="5" w:tplc="77C2DCE4">
      <w:numFmt w:val="bullet"/>
      <w:lvlText w:val="•"/>
      <w:lvlJc w:val="left"/>
      <w:pPr>
        <w:ind w:left="5180" w:hanging="348"/>
      </w:pPr>
      <w:rPr>
        <w:rFonts w:hint="default"/>
      </w:rPr>
    </w:lvl>
    <w:lvl w:ilvl="6" w:tplc="C0FE43A2">
      <w:numFmt w:val="bullet"/>
      <w:lvlText w:val="•"/>
      <w:lvlJc w:val="left"/>
      <w:pPr>
        <w:ind w:left="6048" w:hanging="348"/>
      </w:pPr>
      <w:rPr>
        <w:rFonts w:hint="default"/>
      </w:rPr>
    </w:lvl>
    <w:lvl w:ilvl="7" w:tplc="EEB2CA72">
      <w:numFmt w:val="bullet"/>
      <w:lvlText w:val="•"/>
      <w:lvlJc w:val="left"/>
      <w:pPr>
        <w:ind w:left="6916" w:hanging="348"/>
      </w:pPr>
      <w:rPr>
        <w:rFonts w:hint="default"/>
      </w:rPr>
    </w:lvl>
    <w:lvl w:ilvl="8" w:tplc="2826A182">
      <w:numFmt w:val="bullet"/>
      <w:lvlText w:val="•"/>
      <w:lvlJc w:val="left"/>
      <w:pPr>
        <w:ind w:left="7784" w:hanging="348"/>
      </w:pPr>
      <w:rPr>
        <w:rFonts w:hint="default"/>
      </w:rPr>
    </w:lvl>
  </w:abstractNum>
  <w:abstractNum w:abstractNumId="2" w15:restartNumberingAfterBreak="0">
    <w:nsid w:val="61C34A75"/>
    <w:multiLevelType w:val="hybridMultilevel"/>
    <w:tmpl w:val="DA3609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3D81990"/>
    <w:multiLevelType w:val="hybridMultilevel"/>
    <w:tmpl w:val="C18A56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A8B1CBE"/>
    <w:multiLevelType w:val="hybridMultilevel"/>
    <w:tmpl w:val="9BE067A2"/>
    <w:lvl w:ilvl="0" w:tplc="0CC2F2DC">
      <w:start w:val="1"/>
      <w:numFmt w:val="decimal"/>
      <w:lvlText w:val="%1."/>
      <w:lvlJc w:val="left"/>
      <w:pPr>
        <w:ind w:left="817" w:hanging="360"/>
      </w:pPr>
      <w:rPr>
        <w:rFonts w:ascii="Arial" w:eastAsia="Arial" w:hAnsi="Arial" w:cs="Arial" w:hint="default"/>
        <w:w w:val="91"/>
        <w:sz w:val="24"/>
        <w:szCs w:val="24"/>
      </w:rPr>
    </w:lvl>
    <w:lvl w:ilvl="1" w:tplc="998287AE">
      <w:numFmt w:val="bullet"/>
      <w:lvlText w:val="•"/>
      <w:lvlJc w:val="left"/>
      <w:pPr>
        <w:ind w:left="1690" w:hanging="360"/>
      </w:pPr>
      <w:rPr>
        <w:rFonts w:hint="default"/>
      </w:rPr>
    </w:lvl>
    <w:lvl w:ilvl="2" w:tplc="B3F2BB5E">
      <w:numFmt w:val="bullet"/>
      <w:lvlText w:val="•"/>
      <w:lvlJc w:val="left"/>
      <w:pPr>
        <w:ind w:left="2560" w:hanging="360"/>
      </w:pPr>
      <w:rPr>
        <w:rFonts w:hint="default"/>
      </w:rPr>
    </w:lvl>
    <w:lvl w:ilvl="3" w:tplc="9C68C228">
      <w:numFmt w:val="bullet"/>
      <w:lvlText w:val="•"/>
      <w:lvlJc w:val="left"/>
      <w:pPr>
        <w:ind w:left="3430" w:hanging="360"/>
      </w:pPr>
      <w:rPr>
        <w:rFonts w:hint="default"/>
      </w:rPr>
    </w:lvl>
    <w:lvl w:ilvl="4" w:tplc="02329072">
      <w:numFmt w:val="bullet"/>
      <w:lvlText w:val="•"/>
      <w:lvlJc w:val="left"/>
      <w:pPr>
        <w:ind w:left="4300" w:hanging="360"/>
      </w:pPr>
      <w:rPr>
        <w:rFonts w:hint="default"/>
      </w:rPr>
    </w:lvl>
    <w:lvl w:ilvl="5" w:tplc="E6281F04">
      <w:numFmt w:val="bullet"/>
      <w:lvlText w:val="•"/>
      <w:lvlJc w:val="left"/>
      <w:pPr>
        <w:ind w:left="5170" w:hanging="360"/>
      </w:pPr>
      <w:rPr>
        <w:rFonts w:hint="default"/>
      </w:rPr>
    </w:lvl>
    <w:lvl w:ilvl="6" w:tplc="3C60AA40">
      <w:numFmt w:val="bullet"/>
      <w:lvlText w:val="•"/>
      <w:lvlJc w:val="left"/>
      <w:pPr>
        <w:ind w:left="6040" w:hanging="360"/>
      </w:pPr>
      <w:rPr>
        <w:rFonts w:hint="default"/>
      </w:rPr>
    </w:lvl>
    <w:lvl w:ilvl="7" w:tplc="CCD6D366">
      <w:numFmt w:val="bullet"/>
      <w:lvlText w:val="•"/>
      <w:lvlJc w:val="left"/>
      <w:pPr>
        <w:ind w:left="6910" w:hanging="360"/>
      </w:pPr>
      <w:rPr>
        <w:rFonts w:hint="default"/>
      </w:rPr>
    </w:lvl>
    <w:lvl w:ilvl="8" w:tplc="87986CB8">
      <w:numFmt w:val="bullet"/>
      <w:lvlText w:val="•"/>
      <w:lvlJc w:val="left"/>
      <w:pPr>
        <w:ind w:left="7780" w:hanging="360"/>
      </w:pPr>
      <w:rPr>
        <w:rFonts w:hint="default"/>
      </w:rPr>
    </w:lvl>
  </w:abstractNum>
  <w:abstractNum w:abstractNumId="5" w15:restartNumberingAfterBreak="0">
    <w:nsid w:val="7EB42405"/>
    <w:multiLevelType w:val="hybridMultilevel"/>
    <w:tmpl w:val="2B1A12CA"/>
    <w:lvl w:ilvl="0" w:tplc="0CDCD344">
      <w:numFmt w:val="bullet"/>
      <w:lvlText w:val="*"/>
      <w:lvlJc w:val="left"/>
      <w:pPr>
        <w:ind w:left="293" w:hanging="174"/>
      </w:pPr>
      <w:rPr>
        <w:rFonts w:ascii="Arial" w:eastAsia="Arial" w:hAnsi="Arial" w:cs="Arial" w:hint="default"/>
        <w:w w:val="127"/>
        <w:sz w:val="24"/>
        <w:szCs w:val="24"/>
      </w:rPr>
    </w:lvl>
    <w:lvl w:ilvl="1" w:tplc="775473A0">
      <w:numFmt w:val="bullet"/>
      <w:lvlText w:val="•"/>
      <w:lvlJc w:val="left"/>
      <w:pPr>
        <w:ind w:left="840" w:hanging="360"/>
      </w:pPr>
      <w:rPr>
        <w:rFonts w:ascii="Symbol" w:eastAsia="Symbol" w:hAnsi="Symbol" w:cs="Symbol" w:hint="default"/>
        <w:spacing w:val="-13"/>
        <w:w w:val="86"/>
        <w:sz w:val="24"/>
        <w:szCs w:val="24"/>
      </w:rPr>
    </w:lvl>
    <w:lvl w:ilvl="2" w:tplc="2A322C6E">
      <w:numFmt w:val="bullet"/>
      <w:lvlText w:val="•"/>
      <w:lvlJc w:val="left"/>
      <w:pPr>
        <w:ind w:left="1804" w:hanging="360"/>
      </w:pPr>
      <w:rPr>
        <w:rFonts w:hint="default"/>
      </w:rPr>
    </w:lvl>
    <w:lvl w:ilvl="3" w:tplc="C14E881A">
      <w:numFmt w:val="bullet"/>
      <w:lvlText w:val="•"/>
      <w:lvlJc w:val="left"/>
      <w:pPr>
        <w:ind w:left="2768" w:hanging="360"/>
      </w:pPr>
      <w:rPr>
        <w:rFonts w:hint="default"/>
      </w:rPr>
    </w:lvl>
    <w:lvl w:ilvl="4" w:tplc="F6C467DE">
      <w:numFmt w:val="bullet"/>
      <w:lvlText w:val="•"/>
      <w:lvlJc w:val="left"/>
      <w:pPr>
        <w:ind w:left="3733" w:hanging="360"/>
      </w:pPr>
      <w:rPr>
        <w:rFonts w:hint="default"/>
      </w:rPr>
    </w:lvl>
    <w:lvl w:ilvl="5" w:tplc="203046AE">
      <w:numFmt w:val="bullet"/>
      <w:lvlText w:val="•"/>
      <w:lvlJc w:val="left"/>
      <w:pPr>
        <w:ind w:left="4697" w:hanging="360"/>
      </w:pPr>
      <w:rPr>
        <w:rFonts w:hint="default"/>
      </w:rPr>
    </w:lvl>
    <w:lvl w:ilvl="6" w:tplc="17043186">
      <w:numFmt w:val="bullet"/>
      <w:lvlText w:val="•"/>
      <w:lvlJc w:val="left"/>
      <w:pPr>
        <w:ind w:left="5662" w:hanging="360"/>
      </w:pPr>
      <w:rPr>
        <w:rFonts w:hint="default"/>
      </w:rPr>
    </w:lvl>
    <w:lvl w:ilvl="7" w:tplc="2BFE078A">
      <w:numFmt w:val="bullet"/>
      <w:lvlText w:val="•"/>
      <w:lvlJc w:val="left"/>
      <w:pPr>
        <w:ind w:left="6626" w:hanging="360"/>
      </w:pPr>
      <w:rPr>
        <w:rFonts w:hint="default"/>
      </w:rPr>
    </w:lvl>
    <w:lvl w:ilvl="8" w:tplc="A480596A">
      <w:numFmt w:val="bullet"/>
      <w:lvlText w:val="•"/>
      <w:lvlJc w:val="left"/>
      <w:pPr>
        <w:ind w:left="7591" w:hanging="360"/>
      </w:pPr>
      <w:rPr>
        <w:rFonts w:hint="default"/>
      </w:rPr>
    </w:lvl>
  </w:abstractNum>
  <w:num w:numId="1">
    <w:abstractNumId w:val="5"/>
  </w:num>
  <w:num w:numId="2">
    <w:abstractNumId w:val="4"/>
  </w:num>
  <w:num w:numId="3">
    <w:abstractNumId w:val="1"/>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trackRevisions/>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6528"/>
    <w:rsid w:val="0000312D"/>
    <w:rsid w:val="000A5F09"/>
    <w:rsid w:val="000A7848"/>
    <w:rsid w:val="000D5F15"/>
    <w:rsid w:val="000F6229"/>
    <w:rsid w:val="001C232C"/>
    <w:rsid w:val="001D1C06"/>
    <w:rsid w:val="001F51A0"/>
    <w:rsid w:val="0020369B"/>
    <w:rsid w:val="002B414B"/>
    <w:rsid w:val="002C6EA7"/>
    <w:rsid w:val="0034388E"/>
    <w:rsid w:val="003523D1"/>
    <w:rsid w:val="003B2859"/>
    <w:rsid w:val="003C1735"/>
    <w:rsid w:val="004A4451"/>
    <w:rsid w:val="005017FB"/>
    <w:rsid w:val="0054542E"/>
    <w:rsid w:val="00576049"/>
    <w:rsid w:val="005B7EF7"/>
    <w:rsid w:val="006108DC"/>
    <w:rsid w:val="00651CEA"/>
    <w:rsid w:val="006B78A4"/>
    <w:rsid w:val="006E0BD2"/>
    <w:rsid w:val="007C561C"/>
    <w:rsid w:val="007D370D"/>
    <w:rsid w:val="008B4403"/>
    <w:rsid w:val="008B4655"/>
    <w:rsid w:val="008C73DD"/>
    <w:rsid w:val="00921A23"/>
    <w:rsid w:val="00943A82"/>
    <w:rsid w:val="009A41BF"/>
    <w:rsid w:val="009A611F"/>
    <w:rsid w:val="00A95DD8"/>
    <w:rsid w:val="00B362C2"/>
    <w:rsid w:val="00B366F2"/>
    <w:rsid w:val="00B4247C"/>
    <w:rsid w:val="00B50A0C"/>
    <w:rsid w:val="00B61545"/>
    <w:rsid w:val="00B712E5"/>
    <w:rsid w:val="00BB1222"/>
    <w:rsid w:val="00CB6528"/>
    <w:rsid w:val="00CD3FFD"/>
    <w:rsid w:val="00DC0C32"/>
    <w:rsid w:val="00F44DC9"/>
    <w:rsid w:val="00FC468F"/>
    <w:rsid w:val="00FE00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18B7F18"/>
  <w15:docId w15:val="{9607BDEC-E0A5-9F4E-B68F-1526AAE235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40"/>
    </w:pPr>
    <w:rPr>
      <w:sz w:val="24"/>
      <w:szCs w:val="24"/>
    </w:rPr>
  </w:style>
  <w:style w:type="paragraph" w:styleId="ListParagraph">
    <w:name w:val="List Paragraph"/>
    <w:basedOn w:val="Normal"/>
    <w:uiPriority w:val="1"/>
    <w:qFormat/>
    <w:pPr>
      <w:ind w:left="840" w:hanging="360"/>
    </w:pPr>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576049"/>
    <w:rPr>
      <w:sz w:val="16"/>
      <w:szCs w:val="16"/>
    </w:rPr>
  </w:style>
  <w:style w:type="paragraph" w:styleId="CommentText">
    <w:name w:val="annotation text"/>
    <w:basedOn w:val="Normal"/>
    <w:link w:val="CommentTextChar"/>
    <w:uiPriority w:val="99"/>
    <w:semiHidden/>
    <w:unhideWhenUsed/>
    <w:rsid w:val="00576049"/>
    <w:rPr>
      <w:sz w:val="20"/>
      <w:szCs w:val="20"/>
    </w:rPr>
  </w:style>
  <w:style w:type="character" w:customStyle="1" w:styleId="CommentTextChar">
    <w:name w:val="Comment Text Char"/>
    <w:basedOn w:val="DefaultParagraphFont"/>
    <w:link w:val="CommentText"/>
    <w:uiPriority w:val="99"/>
    <w:semiHidden/>
    <w:rsid w:val="00576049"/>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576049"/>
    <w:rPr>
      <w:b/>
      <w:bCs/>
    </w:rPr>
  </w:style>
  <w:style w:type="character" w:customStyle="1" w:styleId="CommentSubjectChar">
    <w:name w:val="Comment Subject Char"/>
    <w:basedOn w:val="CommentTextChar"/>
    <w:link w:val="CommentSubject"/>
    <w:uiPriority w:val="99"/>
    <w:semiHidden/>
    <w:rsid w:val="00576049"/>
    <w:rPr>
      <w:rFonts w:ascii="Arial" w:eastAsia="Arial" w:hAnsi="Arial" w:cs="Arial"/>
      <w:b/>
      <w:bCs/>
      <w:sz w:val="20"/>
      <w:szCs w:val="20"/>
    </w:rPr>
  </w:style>
  <w:style w:type="paragraph" w:styleId="Revision">
    <w:name w:val="Revision"/>
    <w:hidden/>
    <w:uiPriority w:val="99"/>
    <w:semiHidden/>
    <w:rsid w:val="00576049"/>
    <w:pPr>
      <w:widowControl/>
      <w:autoSpaceDE/>
      <w:autoSpaceDN/>
    </w:pPr>
    <w:rPr>
      <w:rFonts w:ascii="Arial" w:eastAsia="Arial" w:hAnsi="Arial" w:cs="Arial"/>
    </w:rPr>
  </w:style>
  <w:style w:type="paragraph" w:styleId="BalloonText">
    <w:name w:val="Balloon Text"/>
    <w:basedOn w:val="Normal"/>
    <w:link w:val="BalloonTextChar"/>
    <w:uiPriority w:val="99"/>
    <w:semiHidden/>
    <w:unhideWhenUsed/>
    <w:rsid w:val="00576049"/>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576049"/>
    <w:rPr>
      <w:rFonts w:ascii="Times New Roman" w:eastAsia="Arial"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3807585">
      <w:bodyDiv w:val="1"/>
      <w:marLeft w:val="0"/>
      <w:marRight w:val="0"/>
      <w:marTop w:val="0"/>
      <w:marBottom w:val="0"/>
      <w:divBdr>
        <w:top w:val="none" w:sz="0" w:space="0" w:color="auto"/>
        <w:left w:val="none" w:sz="0" w:space="0" w:color="auto"/>
        <w:bottom w:val="none" w:sz="0" w:space="0" w:color="auto"/>
        <w:right w:val="none" w:sz="0" w:space="0" w:color="auto"/>
      </w:divBdr>
    </w:div>
    <w:div w:id="1550142142">
      <w:bodyDiv w:val="1"/>
      <w:marLeft w:val="0"/>
      <w:marRight w:val="0"/>
      <w:marTop w:val="0"/>
      <w:marBottom w:val="0"/>
      <w:divBdr>
        <w:top w:val="none" w:sz="0" w:space="0" w:color="auto"/>
        <w:left w:val="none" w:sz="0" w:space="0" w:color="auto"/>
        <w:bottom w:val="none" w:sz="0" w:space="0" w:color="auto"/>
        <w:right w:val="none" w:sz="0" w:space="0" w:color="auto"/>
      </w:divBdr>
    </w:div>
    <w:div w:id="20446701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475</Words>
  <Characters>2712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Requirements for General Education Pathway Certificate Programs</vt:lpstr>
    </vt:vector>
  </TitlesOfParts>
  <Company>Hewlett-Packard Company</Company>
  <LinksUpToDate>false</LinksUpToDate>
  <CharactersWithSpaces>3181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Requirements for General Education Pathway Certificate Programs</dc:title>
  <dc:creator>Josh R. Auld</dc:creator>
  <cp:lastModifiedBy>Mitchell, Karen J.</cp:lastModifiedBy>
  <cp:revision>3</cp:revision>
  <dcterms:created xsi:type="dcterms:W3CDTF">2020-09-17T12:39:00Z</dcterms:created>
  <dcterms:modified xsi:type="dcterms:W3CDTF">2020-09-17T12:53:00Z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2018-11-19T00:00:00Z</vt:filetime>
  </property>
  <property fmtid="{D5CDD505-2E9C-101B-9397-08002B2CF9AE}" pid="3" name="Creator">
    <vt:lpwstr>Word</vt:lpwstr>
  </property>
  <property fmtid="{D5CDD505-2E9C-101B-9397-08002B2CF9AE}" pid="4" name="LastSaved">
    <vt:filetime>2020-06-21T00:00:00Z</vt:filetime>
  </property>
</Properties>
</file>