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61" w:rsidRPr="005A7CBC" w:rsidRDefault="00526261" w:rsidP="00526261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Calibri" w:hAnsi="Calibri"/>
          <w:sz w:val="48"/>
          <w:szCs w:val="22"/>
        </w:rPr>
      </w:pPr>
      <w:bookmarkStart w:id="0" w:name="_GoBack"/>
      <w:bookmarkEnd w:id="0"/>
      <w:r w:rsidRPr="005A7CBC">
        <w:rPr>
          <w:rFonts w:ascii="Calibri Light" w:hAnsi="Calibri Light"/>
          <w:b/>
          <w:bCs/>
          <w:sz w:val="48"/>
          <w:szCs w:val="22"/>
        </w:rPr>
        <w:t> </w:t>
      </w:r>
    </w:p>
    <w:p w:rsidR="005A7CBC" w:rsidRPr="00C63D3C" w:rsidRDefault="00526261" w:rsidP="005A7CBC">
      <w:pPr>
        <w:rPr>
          <w:rFonts w:ascii="Times New Roman" w:eastAsia="Times New Roman" w:hAnsi="Times New Roman" w:cs="Times New Roman"/>
          <w:sz w:val="36"/>
          <w:szCs w:val="36"/>
        </w:rPr>
      </w:pPr>
      <w:r w:rsidRPr="00C63D3C">
        <w:rPr>
          <w:rFonts w:ascii="Calibri Light" w:hAnsi="Calibri Light"/>
          <w:b/>
          <w:bCs/>
          <w:sz w:val="36"/>
          <w:szCs w:val="36"/>
          <w:u w:val="single"/>
        </w:rPr>
        <w:t>FBI FINGERPRINT CLEARANCE:</w:t>
      </w:r>
      <w:r w:rsidR="00C63D3C">
        <w:rPr>
          <w:rFonts w:ascii="Calibri Light" w:hAnsi="Calibri Light"/>
          <w:b/>
          <w:bCs/>
          <w:sz w:val="36"/>
          <w:szCs w:val="36"/>
        </w:rPr>
        <w:t xml:space="preserve"> </w:t>
      </w:r>
      <w:r w:rsidR="00C63D3C">
        <w:rPr>
          <w:rFonts w:ascii="Calibri Light" w:hAnsi="Calibri Light"/>
          <w:b/>
          <w:bCs/>
          <w:sz w:val="36"/>
          <w:szCs w:val="36"/>
        </w:rPr>
        <w:tab/>
      </w:r>
      <w:r w:rsidR="00C63D3C">
        <w:rPr>
          <w:rFonts w:ascii="Calibri Light" w:hAnsi="Calibri Light"/>
          <w:b/>
          <w:bCs/>
          <w:sz w:val="36"/>
          <w:szCs w:val="36"/>
        </w:rPr>
        <w:tab/>
      </w:r>
      <w:r w:rsidR="00C63D3C">
        <w:rPr>
          <w:rFonts w:ascii="Calibri Light" w:hAnsi="Calibri Light"/>
          <w:b/>
          <w:bCs/>
          <w:sz w:val="36"/>
          <w:szCs w:val="36"/>
        </w:rPr>
        <w:tab/>
      </w:r>
      <w:r w:rsidR="005A7CBC" w:rsidRPr="00C63D3C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557FA290" wp14:editId="1C8C4F6C">
            <wp:extent cx="703959" cy="710795"/>
            <wp:effectExtent l="0" t="0" r="7620" b="635"/>
            <wp:docPr id="1" name="Picture 1" descr="http://images.mini-ielts.com/images/11/29/a-history-of-fingerprin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ini-ielts.com/images/11/29/a-history-of-fingerprinti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1" cy="71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61" w:rsidRPr="00C46C75" w:rsidRDefault="00526261" w:rsidP="00526261">
      <w:pPr>
        <w:pStyle w:val="xmsonormal"/>
        <w:shd w:val="clear" w:color="auto" w:fill="FFFFFF"/>
        <w:spacing w:before="0" w:beforeAutospacing="0" w:after="0" w:afterAutospacing="0" w:line="253" w:lineRule="atLeast"/>
        <w:jc w:val="center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C46C75" w:rsidRPr="00C63D3C" w:rsidRDefault="00526261" w:rsidP="0050148D">
      <w:pPr>
        <w:pStyle w:val="NormalWeb"/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C63D3C">
        <w:rPr>
          <w:rFonts w:eastAsia="Times New Roman"/>
          <w:color w:val="212121"/>
          <w:sz w:val="24"/>
          <w:szCs w:val="24"/>
        </w:rPr>
        <w:t>The Commonwealth of Pennsylvania has changed to a new electronic fingerprinting vendor, IDEMIA.</w:t>
      </w:r>
      <w:r w:rsidR="00F628DD" w:rsidRPr="00C63D3C">
        <w:rPr>
          <w:rFonts w:eastAsia="Times New Roman"/>
          <w:color w:val="212121"/>
          <w:sz w:val="24"/>
          <w:szCs w:val="24"/>
        </w:rPr>
        <w:t xml:space="preserve"> </w:t>
      </w:r>
      <w:r w:rsidR="00C46C75" w:rsidRPr="00C63D3C">
        <w:rPr>
          <w:rFonts w:eastAsia="Times New Roman"/>
          <w:color w:val="212121"/>
          <w:sz w:val="24"/>
          <w:szCs w:val="24"/>
        </w:rPr>
        <w:t xml:space="preserve">The application fee </w:t>
      </w:r>
      <w:proofErr w:type="gramStart"/>
      <w:r w:rsidR="00C46C75" w:rsidRPr="00C63D3C">
        <w:rPr>
          <w:rFonts w:eastAsia="Times New Roman"/>
          <w:color w:val="212121"/>
          <w:sz w:val="24"/>
          <w:szCs w:val="24"/>
        </w:rPr>
        <w:t>is  $</w:t>
      </w:r>
      <w:proofErr w:type="gramEnd"/>
      <w:r w:rsidR="00C46C75" w:rsidRPr="00C63D3C">
        <w:rPr>
          <w:rFonts w:eastAsia="Times New Roman"/>
          <w:color w:val="212121"/>
          <w:sz w:val="24"/>
          <w:szCs w:val="24"/>
        </w:rPr>
        <w:t>22.60 for the fingerprint service and to secure an unofficial copy of the Criminal History Record. No cash transactions or personal checks are allowed.</w:t>
      </w:r>
    </w:p>
    <w:p w:rsidR="0050148D" w:rsidRPr="00C63D3C" w:rsidRDefault="00F628DD" w:rsidP="0050148D">
      <w:pPr>
        <w:pStyle w:val="NormalWeb"/>
        <w:shd w:val="clear" w:color="auto" w:fill="FFFFFF"/>
        <w:rPr>
          <w:rFonts w:eastAsia="Times New Roman"/>
          <w:b/>
          <w:color w:val="212121"/>
          <w:sz w:val="24"/>
          <w:szCs w:val="24"/>
          <w:u w:val="single"/>
        </w:rPr>
      </w:pPr>
      <w:r w:rsidRPr="00C63D3C">
        <w:rPr>
          <w:rFonts w:eastAsia="Times New Roman"/>
          <w:b/>
          <w:color w:val="212121"/>
          <w:sz w:val="24"/>
          <w:szCs w:val="24"/>
          <w:u w:val="single"/>
        </w:rPr>
        <w:t>The procedures to obtain the report is as follows:</w:t>
      </w:r>
    </w:p>
    <w:p w:rsidR="0050148D" w:rsidRPr="00C63D3C" w:rsidRDefault="00526261" w:rsidP="0050148D">
      <w:pPr>
        <w:pStyle w:val="NormalWeb"/>
        <w:numPr>
          <w:ilvl w:val="0"/>
          <w:numId w:val="8"/>
        </w:num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C63D3C">
        <w:rPr>
          <w:rFonts w:eastAsia="Times New Roman"/>
          <w:color w:val="212121"/>
          <w:sz w:val="24"/>
          <w:szCs w:val="24"/>
        </w:rPr>
        <w:t>The applicant must register prior to going to the fingerprint</w:t>
      </w:r>
      <w:r w:rsidR="00A20E03" w:rsidRPr="00C63D3C">
        <w:rPr>
          <w:rFonts w:eastAsia="Times New Roman"/>
          <w:color w:val="212121"/>
          <w:sz w:val="24"/>
          <w:szCs w:val="24"/>
        </w:rPr>
        <w:t>ing</w:t>
      </w:r>
      <w:r w:rsidRPr="00C63D3C">
        <w:rPr>
          <w:rFonts w:eastAsia="Times New Roman"/>
          <w:color w:val="212121"/>
          <w:sz w:val="24"/>
          <w:szCs w:val="24"/>
        </w:rPr>
        <w:t xml:space="preserve"> site. Pre-enrollment can be completed online or over the phone. The registration website is available online at </w:t>
      </w:r>
      <w:hyperlink r:id="rId6" w:history="1">
        <w:r w:rsidRPr="00C63D3C">
          <w:rPr>
            <w:rStyle w:val="Hyperlink"/>
            <w:rFonts w:eastAsia="Times New Roman"/>
            <w:sz w:val="24"/>
            <w:szCs w:val="24"/>
          </w:rPr>
          <w:t>https://uenroll.identogo.com.</w:t>
        </w:r>
      </w:hyperlink>
      <w:r w:rsidRPr="00C63D3C">
        <w:rPr>
          <w:rFonts w:eastAsia="Times New Roman"/>
          <w:color w:val="212121"/>
          <w:sz w:val="24"/>
          <w:szCs w:val="24"/>
        </w:rPr>
        <w:t xml:space="preserve"> Telephonic registration is available at 1-844-321-2101 Monday </w:t>
      </w:r>
      <w:r w:rsidR="0050148D" w:rsidRPr="00C63D3C">
        <w:rPr>
          <w:rFonts w:eastAsia="Times New Roman"/>
          <w:color w:val="212121"/>
          <w:sz w:val="24"/>
          <w:szCs w:val="24"/>
        </w:rPr>
        <w:t>through Friday, 8am to 6pm EST.</w:t>
      </w:r>
    </w:p>
    <w:p w:rsidR="008E70FA" w:rsidRPr="00C63D3C" w:rsidRDefault="0050148D" w:rsidP="008E70FA">
      <w:pPr>
        <w:pStyle w:val="NormalWeb"/>
        <w:numPr>
          <w:ilvl w:val="0"/>
          <w:numId w:val="8"/>
        </w:num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C63D3C">
        <w:rPr>
          <w:rFonts w:eastAsia="Times New Roman"/>
          <w:color w:val="212121"/>
          <w:sz w:val="24"/>
          <w:szCs w:val="24"/>
        </w:rPr>
        <w:t>An agency specific Service Code is required when registering on-line.</w:t>
      </w:r>
      <w:r w:rsidR="00526261" w:rsidRPr="00C63D3C">
        <w:rPr>
          <w:rFonts w:eastAsia="Times New Roman"/>
          <w:color w:val="212121"/>
          <w:sz w:val="24"/>
          <w:szCs w:val="24"/>
        </w:rPr>
        <w:t xml:space="preserve"> </w:t>
      </w:r>
      <w:r w:rsidR="00971213" w:rsidRPr="00C63D3C">
        <w:rPr>
          <w:rFonts w:eastAsia="Times New Roman"/>
          <w:color w:val="212121"/>
          <w:sz w:val="24"/>
          <w:szCs w:val="24"/>
        </w:rPr>
        <w:t xml:space="preserve">If a Commonwealth agency preauthorization is required to register for a background check, the agency will provide the service code. Please contact your employer, potential employer, agency contact, or licensing agency to find out how to obtain your Service Code. </w:t>
      </w:r>
      <w:r w:rsidR="00C63D3C" w:rsidRPr="00C63D3C">
        <w:rPr>
          <w:rFonts w:eastAsia="Times New Roman"/>
          <w:color w:val="212121"/>
          <w:sz w:val="24"/>
          <w:szCs w:val="24"/>
        </w:rPr>
        <w:t xml:space="preserve"> </w:t>
      </w:r>
    </w:p>
    <w:p w:rsidR="008E70FA" w:rsidRPr="00C63D3C" w:rsidRDefault="00C63D3C" w:rsidP="00C63D3C">
      <w:pPr>
        <w:pStyle w:val="NormalWeb"/>
        <w:numPr>
          <w:ilvl w:val="0"/>
          <w:numId w:val="8"/>
        </w:num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C63D3C">
        <w:rPr>
          <w:rFonts w:eastAsia="Times New Roman"/>
          <w:b/>
          <w:color w:val="212121"/>
          <w:sz w:val="24"/>
          <w:szCs w:val="24"/>
        </w:rPr>
        <w:t>Some of the agency service codes are as follows:</w:t>
      </w:r>
      <w:r w:rsidRPr="00C63D3C">
        <w:rPr>
          <w:rFonts w:eastAsia="Times New Roman"/>
          <w:color w:val="212121"/>
          <w:sz w:val="24"/>
          <w:szCs w:val="24"/>
        </w:rPr>
        <w:t xml:space="preserve"> </w:t>
      </w:r>
      <w:r w:rsidR="008E70FA" w:rsidRPr="00C63D3C">
        <w:rPr>
          <w:rFonts w:eastAsia="Times New Roman"/>
          <w:color w:val="212121"/>
          <w:sz w:val="24"/>
          <w:szCs w:val="24"/>
          <w:u w:val="single"/>
        </w:rPr>
        <w:t>Area Vocations Technical Schools (AVTS)</w:t>
      </w:r>
      <w:r w:rsidR="008E70FA" w:rsidRPr="00C63D3C">
        <w:rPr>
          <w:rFonts w:eastAsia="Times New Roman"/>
          <w:color w:val="212121"/>
          <w:sz w:val="24"/>
          <w:szCs w:val="24"/>
        </w:rPr>
        <w:t xml:space="preserve"> : 1KG6NX</w:t>
      </w:r>
      <w:r w:rsidRPr="00C63D3C">
        <w:rPr>
          <w:rFonts w:eastAsia="Times New Roman"/>
          <w:color w:val="212121"/>
          <w:sz w:val="24"/>
          <w:szCs w:val="24"/>
        </w:rPr>
        <w:t xml:space="preserve">, </w:t>
      </w:r>
      <w:r w:rsidR="008E70FA" w:rsidRPr="00C63D3C">
        <w:rPr>
          <w:rFonts w:eastAsia="Times New Roman"/>
          <w:color w:val="212121"/>
          <w:sz w:val="24"/>
          <w:szCs w:val="24"/>
          <w:u w:val="single"/>
        </w:rPr>
        <w:t>Charter Schools</w:t>
      </w:r>
      <w:r w:rsidR="008E70FA" w:rsidRPr="00C63D3C">
        <w:rPr>
          <w:rFonts w:eastAsia="Times New Roman"/>
          <w:color w:val="212121"/>
          <w:sz w:val="24"/>
          <w:szCs w:val="24"/>
        </w:rPr>
        <w:t>: 1KG6Q9</w:t>
      </w:r>
      <w:r w:rsidRPr="00C63D3C">
        <w:rPr>
          <w:rFonts w:eastAsia="Times New Roman"/>
          <w:color w:val="212121"/>
          <w:sz w:val="24"/>
          <w:szCs w:val="24"/>
        </w:rPr>
        <w:t>,</w:t>
      </w:r>
      <w:r w:rsidR="00453F26">
        <w:rPr>
          <w:rFonts w:eastAsia="Times New Roman"/>
          <w:color w:val="212121"/>
          <w:sz w:val="24"/>
          <w:szCs w:val="24"/>
        </w:rPr>
        <w:t xml:space="preserve"> </w:t>
      </w:r>
      <w:r w:rsidR="008E70FA" w:rsidRPr="00C63D3C">
        <w:rPr>
          <w:rFonts w:eastAsia="Times New Roman"/>
          <w:color w:val="212121"/>
          <w:sz w:val="24"/>
          <w:szCs w:val="24"/>
          <w:u w:val="single"/>
        </w:rPr>
        <w:t>Colleges/Universities Teacher Education Program</w:t>
      </w:r>
      <w:r w:rsidR="008E70FA" w:rsidRPr="00C63D3C">
        <w:rPr>
          <w:rFonts w:eastAsia="Times New Roman"/>
          <w:color w:val="212121"/>
          <w:sz w:val="24"/>
          <w:szCs w:val="24"/>
        </w:rPr>
        <w:t>: 1KG6RT</w:t>
      </w:r>
      <w:r w:rsidRPr="00C63D3C">
        <w:rPr>
          <w:rFonts w:eastAsia="Times New Roman"/>
          <w:color w:val="212121"/>
          <w:sz w:val="24"/>
          <w:szCs w:val="24"/>
        </w:rPr>
        <w:t xml:space="preserve">, </w:t>
      </w:r>
      <w:r w:rsidR="008E70FA" w:rsidRPr="00C63D3C">
        <w:rPr>
          <w:rFonts w:eastAsia="Times New Roman"/>
          <w:color w:val="212121"/>
          <w:sz w:val="24"/>
          <w:szCs w:val="24"/>
          <w:u w:val="single"/>
        </w:rPr>
        <w:t>Intermediate Units (IU):</w:t>
      </w:r>
      <w:r w:rsidR="008E70FA" w:rsidRPr="00C63D3C">
        <w:rPr>
          <w:rFonts w:eastAsia="Times New Roman"/>
          <w:color w:val="212121"/>
          <w:sz w:val="24"/>
          <w:szCs w:val="24"/>
        </w:rPr>
        <w:t xml:space="preserve"> 1KG6S7</w:t>
      </w:r>
      <w:r w:rsidRPr="00C63D3C">
        <w:rPr>
          <w:rFonts w:eastAsia="Times New Roman"/>
          <w:color w:val="212121"/>
          <w:sz w:val="24"/>
          <w:szCs w:val="24"/>
        </w:rPr>
        <w:t xml:space="preserve">, </w:t>
      </w:r>
      <w:r w:rsidR="008E70FA" w:rsidRPr="00C63D3C">
        <w:rPr>
          <w:rFonts w:eastAsia="Times New Roman"/>
          <w:color w:val="212121"/>
          <w:sz w:val="24"/>
          <w:szCs w:val="24"/>
          <w:u w:val="single"/>
        </w:rPr>
        <w:t>Non-Public Schools</w:t>
      </w:r>
      <w:r w:rsidR="008E70FA" w:rsidRPr="00C63D3C">
        <w:rPr>
          <w:rFonts w:eastAsia="Times New Roman"/>
          <w:color w:val="212121"/>
          <w:sz w:val="24"/>
          <w:szCs w:val="24"/>
        </w:rPr>
        <w:t>: 1KG6TR</w:t>
      </w:r>
      <w:r w:rsidRPr="00C63D3C">
        <w:rPr>
          <w:rFonts w:eastAsia="Times New Roman"/>
          <w:color w:val="212121"/>
          <w:sz w:val="24"/>
          <w:szCs w:val="24"/>
        </w:rPr>
        <w:t xml:space="preserve">, </w:t>
      </w:r>
      <w:r w:rsidR="008E70FA" w:rsidRPr="00C63D3C">
        <w:rPr>
          <w:rFonts w:eastAsia="Times New Roman"/>
          <w:color w:val="212121"/>
          <w:sz w:val="24"/>
          <w:szCs w:val="24"/>
          <w:u w:val="single"/>
        </w:rPr>
        <w:t>Private Schools</w:t>
      </w:r>
      <w:r w:rsidR="008E70FA" w:rsidRPr="00C63D3C">
        <w:rPr>
          <w:rFonts w:eastAsia="Times New Roman"/>
          <w:color w:val="212121"/>
          <w:sz w:val="24"/>
          <w:szCs w:val="24"/>
        </w:rPr>
        <w:t>: 1KG6V5</w:t>
      </w:r>
      <w:r w:rsidRPr="00C63D3C">
        <w:rPr>
          <w:rFonts w:eastAsia="Times New Roman"/>
          <w:color w:val="212121"/>
          <w:sz w:val="24"/>
          <w:szCs w:val="24"/>
        </w:rPr>
        <w:t xml:space="preserve">, </w:t>
      </w:r>
      <w:r w:rsidR="008E70FA" w:rsidRPr="00C63D3C">
        <w:rPr>
          <w:rFonts w:eastAsia="Times New Roman"/>
          <w:color w:val="212121"/>
          <w:sz w:val="24"/>
          <w:szCs w:val="24"/>
          <w:u w:val="single"/>
        </w:rPr>
        <w:t>PDE Volunteer</w:t>
      </w:r>
      <w:r w:rsidR="008E70FA" w:rsidRPr="00C63D3C">
        <w:rPr>
          <w:rFonts w:eastAsia="Times New Roman"/>
          <w:color w:val="212121"/>
          <w:sz w:val="24"/>
          <w:szCs w:val="24"/>
        </w:rPr>
        <w:t>: 1KG6Y3</w:t>
      </w:r>
      <w:r w:rsidRPr="00C63D3C">
        <w:rPr>
          <w:rFonts w:eastAsia="Times New Roman"/>
          <w:color w:val="212121"/>
          <w:sz w:val="24"/>
          <w:szCs w:val="24"/>
        </w:rPr>
        <w:t xml:space="preserve">, </w:t>
      </w:r>
      <w:r w:rsidR="008E70FA" w:rsidRPr="00C63D3C">
        <w:rPr>
          <w:rFonts w:eastAsia="Times New Roman"/>
          <w:color w:val="212121"/>
          <w:sz w:val="24"/>
          <w:szCs w:val="24"/>
          <w:u w:val="single"/>
        </w:rPr>
        <w:t>School Districts</w:t>
      </w:r>
      <w:r w:rsidR="008E70FA" w:rsidRPr="00C63D3C">
        <w:rPr>
          <w:rFonts w:eastAsia="Times New Roman"/>
          <w:color w:val="212121"/>
          <w:sz w:val="24"/>
          <w:szCs w:val="24"/>
        </w:rPr>
        <w:t>: 1KG6XN</w:t>
      </w:r>
    </w:p>
    <w:p w:rsidR="00E11655" w:rsidRDefault="005A7CBC" w:rsidP="00E11655">
      <w:r w:rsidRPr="00C63D3C">
        <w:rPr>
          <w:rFonts w:eastAsia="Times New Roman"/>
          <w:color w:val="212121"/>
        </w:rPr>
        <w:t>At the</w:t>
      </w:r>
      <w:r w:rsidR="00336E93" w:rsidRPr="00C63D3C">
        <w:rPr>
          <w:rFonts w:eastAsia="Times New Roman"/>
          <w:color w:val="212121"/>
        </w:rPr>
        <w:t xml:space="preserve"> end of the pre-enrollment,</w:t>
      </w:r>
      <w:r w:rsidRPr="00C63D3C">
        <w:rPr>
          <w:rFonts w:eastAsia="Times New Roman"/>
          <w:color w:val="212121"/>
        </w:rPr>
        <w:t xml:space="preserve"> you will be asked to choose a</w:t>
      </w:r>
      <w:r w:rsidR="00A20E03" w:rsidRPr="00C63D3C">
        <w:rPr>
          <w:rFonts w:eastAsia="Times New Roman"/>
          <w:color w:val="212121"/>
        </w:rPr>
        <w:t xml:space="preserve"> location for </w:t>
      </w:r>
      <w:r w:rsidR="00336E93" w:rsidRPr="00C63D3C">
        <w:rPr>
          <w:rFonts w:eastAsia="Times New Roman"/>
          <w:color w:val="212121"/>
        </w:rPr>
        <w:t xml:space="preserve">the fingerprinting site. </w:t>
      </w:r>
      <w:r w:rsidR="00C46C75" w:rsidRPr="00C63D3C">
        <w:rPr>
          <w:rFonts w:eastAsia="Times New Roman"/>
          <w:color w:val="212121"/>
        </w:rPr>
        <w:t xml:space="preserve">If you are unable to go to the </w:t>
      </w:r>
      <w:proofErr w:type="spellStart"/>
      <w:r w:rsidR="00C46C75" w:rsidRPr="00C63D3C">
        <w:rPr>
          <w:rFonts w:eastAsia="Times New Roman"/>
          <w:color w:val="212121"/>
        </w:rPr>
        <w:t>Identogo</w:t>
      </w:r>
      <w:proofErr w:type="spellEnd"/>
      <w:r w:rsidR="00C46C75" w:rsidRPr="00C63D3C">
        <w:rPr>
          <w:rFonts w:eastAsia="Times New Roman"/>
          <w:color w:val="212121"/>
        </w:rPr>
        <w:t xml:space="preserve"> site listed on your Registration, here is a link to all the available locations by county, in PA. You must select the county you wish to see locations for:</w:t>
      </w:r>
      <w:r w:rsidRPr="00C63D3C">
        <w:rPr>
          <w:rFonts w:eastAsia="Times New Roman"/>
          <w:b/>
          <w:bCs/>
          <w:color w:val="212121"/>
        </w:rPr>
        <w:t xml:space="preserve"> </w:t>
      </w:r>
      <w:hyperlink r:id="rId7" w:history="1">
        <w:r w:rsidR="00E11655">
          <w:rPr>
            <w:rStyle w:val="Hyperlink"/>
          </w:rPr>
          <w:t>https://uenroll.identogo.com/workflows/111VVQ/locator/location</w:t>
        </w:r>
      </w:hyperlink>
    </w:p>
    <w:p w:rsidR="005A7CBC" w:rsidRPr="00C63D3C" w:rsidRDefault="00526261" w:rsidP="005A7CBC">
      <w:pPr>
        <w:pStyle w:val="NormalWeb"/>
        <w:numPr>
          <w:ilvl w:val="0"/>
          <w:numId w:val="8"/>
        </w:num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C63D3C">
        <w:rPr>
          <w:rFonts w:eastAsia="Times New Roman"/>
          <w:color w:val="212121"/>
          <w:sz w:val="24"/>
          <w:szCs w:val="24"/>
        </w:rPr>
        <w:t>Check your email:</w:t>
      </w:r>
      <w:r w:rsidR="00A20E03" w:rsidRPr="00C63D3C">
        <w:rPr>
          <w:rFonts w:eastAsia="Times New Roman"/>
          <w:color w:val="212121"/>
          <w:sz w:val="24"/>
          <w:szCs w:val="24"/>
        </w:rPr>
        <w:t xml:space="preserve"> After enrollment is complete, y</w:t>
      </w:r>
      <w:r w:rsidRPr="00C63D3C">
        <w:rPr>
          <w:rFonts w:eastAsia="Times New Roman"/>
          <w:color w:val="212121"/>
          <w:sz w:val="24"/>
          <w:szCs w:val="24"/>
        </w:rPr>
        <w:t>ou will receive a separate email from</w:t>
      </w:r>
      <w:r w:rsidR="005A7CBC" w:rsidRPr="00C63D3C">
        <w:rPr>
          <w:rFonts w:eastAsia="Times New Roman"/>
          <w:color w:val="212121"/>
          <w:sz w:val="24"/>
          <w:szCs w:val="24"/>
        </w:rPr>
        <w:t xml:space="preserve"> </w:t>
      </w:r>
      <w:hyperlink r:id="rId8" w:tgtFrame="_blank" w:history="1">
        <w:r w:rsidRPr="00C63D3C">
          <w:rPr>
            <w:rStyle w:val="Hyperlink"/>
            <w:sz w:val="24"/>
            <w:szCs w:val="24"/>
          </w:rPr>
          <w:t>nobody@uemail.identogo.com</w:t>
        </w:r>
      </w:hyperlink>
      <w:r w:rsidRPr="00C63D3C">
        <w:rPr>
          <w:color w:val="212121"/>
          <w:sz w:val="24"/>
          <w:szCs w:val="24"/>
        </w:rPr>
        <w:t xml:space="preserve"> – </w:t>
      </w:r>
      <w:r w:rsidRPr="00C63D3C">
        <w:rPr>
          <w:rFonts w:eastAsia="Times New Roman"/>
          <w:color w:val="212121"/>
          <w:sz w:val="24"/>
          <w:szCs w:val="24"/>
        </w:rPr>
        <w:t xml:space="preserve">This is your </w:t>
      </w:r>
      <w:r w:rsidR="005A7CBC" w:rsidRPr="00C63D3C">
        <w:rPr>
          <w:rFonts w:eastAsia="Times New Roman"/>
          <w:color w:val="212121"/>
          <w:sz w:val="24"/>
          <w:szCs w:val="24"/>
        </w:rPr>
        <w:t>Registration;</w:t>
      </w:r>
      <w:r w:rsidRPr="00C63D3C">
        <w:rPr>
          <w:rFonts w:eastAsia="Times New Roman"/>
          <w:color w:val="212121"/>
          <w:sz w:val="24"/>
          <w:szCs w:val="24"/>
        </w:rPr>
        <w:t xml:space="preserve"> you will need to print this</w:t>
      </w:r>
      <w:r w:rsidR="00C63D3C" w:rsidRPr="00C63D3C">
        <w:rPr>
          <w:rFonts w:eastAsia="Times New Roman"/>
          <w:color w:val="212121"/>
          <w:sz w:val="24"/>
          <w:szCs w:val="24"/>
        </w:rPr>
        <w:t>.</w:t>
      </w:r>
    </w:p>
    <w:p w:rsidR="005A7CBC" w:rsidRPr="00C63D3C" w:rsidRDefault="005A7CBC" w:rsidP="005A7CBC">
      <w:pPr>
        <w:pStyle w:val="NormalWeb"/>
        <w:numPr>
          <w:ilvl w:val="0"/>
          <w:numId w:val="8"/>
        </w:num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C63D3C">
        <w:rPr>
          <w:rFonts w:eastAsia="Times New Roman"/>
          <w:color w:val="212121"/>
          <w:sz w:val="24"/>
          <w:szCs w:val="24"/>
        </w:rPr>
        <w:t>T</w:t>
      </w:r>
      <w:r w:rsidR="00526261" w:rsidRPr="00C63D3C">
        <w:rPr>
          <w:rFonts w:eastAsia="Times New Roman"/>
          <w:color w:val="212121"/>
          <w:sz w:val="24"/>
          <w:szCs w:val="24"/>
        </w:rPr>
        <w:t>ake the </w:t>
      </w:r>
      <w:r w:rsidR="00526261" w:rsidRPr="00C63D3C">
        <w:rPr>
          <w:rFonts w:eastAsia="Times New Roman"/>
          <w:color w:val="212121"/>
          <w:sz w:val="24"/>
          <w:szCs w:val="24"/>
          <w:u w:val="single"/>
        </w:rPr>
        <w:t>REGISTRATION </w:t>
      </w:r>
      <w:r w:rsidR="00526261" w:rsidRPr="00C63D3C">
        <w:rPr>
          <w:rFonts w:eastAsia="Times New Roman"/>
          <w:color w:val="212121"/>
          <w:sz w:val="24"/>
          <w:szCs w:val="24"/>
        </w:rPr>
        <w:t xml:space="preserve">that you printed out along with your 2 forms of identification to the fingerprinting </w:t>
      </w:r>
      <w:r w:rsidR="00A20E03" w:rsidRPr="00C63D3C">
        <w:rPr>
          <w:rFonts w:eastAsia="Times New Roman"/>
          <w:color w:val="212121"/>
          <w:sz w:val="24"/>
          <w:szCs w:val="24"/>
        </w:rPr>
        <w:t>location</w:t>
      </w:r>
      <w:r w:rsidR="00526261" w:rsidRPr="00C63D3C">
        <w:rPr>
          <w:rFonts w:eastAsia="Times New Roman"/>
          <w:color w:val="212121"/>
          <w:sz w:val="24"/>
          <w:szCs w:val="24"/>
        </w:rPr>
        <w:t>.</w:t>
      </w:r>
    </w:p>
    <w:p w:rsidR="005A7CBC" w:rsidRPr="00C63D3C" w:rsidRDefault="00526261" w:rsidP="005A7CBC">
      <w:pPr>
        <w:pStyle w:val="NormalWeb"/>
        <w:numPr>
          <w:ilvl w:val="0"/>
          <w:numId w:val="8"/>
        </w:num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C63D3C">
        <w:rPr>
          <w:rFonts w:eastAsia="Times New Roman"/>
          <w:color w:val="212121"/>
          <w:sz w:val="24"/>
          <w:szCs w:val="24"/>
        </w:rPr>
        <w:t xml:space="preserve">At the fingerprinting </w:t>
      </w:r>
      <w:r w:rsidR="00A20E03" w:rsidRPr="00C63D3C">
        <w:rPr>
          <w:rFonts w:eastAsia="Times New Roman"/>
          <w:color w:val="212121"/>
          <w:sz w:val="24"/>
          <w:szCs w:val="24"/>
        </w:rPr>
        <w:t>location</w:t>
      </w:r>
      <w:r w:rsidRPr="00C63D3C">
        <w:rPr>
          <w:rFonts w:eastAsia="Times New Roman"/>
          <w:color w:val="212121"/>
          <w:sz w:val="24"/>
          <w:szCs w:val="24"/>
        </w:rPr>
        <w:t xml:space="preserve">, please make sure all information shown is correct.  </w:t>
      </w:r>
    </w:p>
    <w:p w:rsidR="008E70FA" w:rsidRPr="00C63D3C" w:rsidRDefault="00526261" w:rsidP="008E70FA">
      <w:pPr>
        <w:pStyle w:val="NormalWeb"/>
        <w:numPr>
          <w:ilvl w:val="0"/>
          <w:numId w:val="8"/>
        </w:numPr>
        <w:shd w:val="clear" w:color="auto" w:fill="FFFFFF"/>
        <w:rPr>
          <w:rFonts w:eastAsia="Times New Roman"/>
          <w:color w:val="212121"/>
          <w:sz w:val="24"/>
          <w:szCs w:val="24"/>
        </w:rPr>
      </w:pPr>
      <w:r w:rsidRPr="00C63D3C">
        <w:rPr>
          <w:rFonts w:eastAsia="Times New Roman"/>
          <w:color w:val="212121"/>
          <w:sz w:val="24"/>
          <w:szCs w:val="24"/>
        </w:rPr>
        <w:t>Your results are </w:t>
      </w:r>
      <w:r w:rsidRPr="00C63D3C">
        <w:rPr>
          <w:rFonts w:eastAsia="Times New Roman"/>
          <w:color w:val="212121"/>
          <w:sz w:val="24"/>
          <w:szCs w:val="24"/>
          <w:u w:val="single"/>
        </w:rPr>
        <w:t>ONLY</w:t>
      </w:r>
      <w:r w:rsidRPr="00C63D3C">
        <w:rPr>
          <w:rFonts w:eastAsia="Times New Roman"/>
          <w:color w:val="212121"/>
          <w:sz w:val="24"/>
          <w:szCs w:val="24"/>
        </w:rPr>
        <w:t> se</w:t>
      </w:r>
      <w:r w:rsidR="005A7CBC" w:rsidRPr="00C63D3C">
        <w:rPr>
          <w:rFonts w:eastAsia="Times New Roman"/>
          <w:color w:val="212121"/>
          <w:sz w:val="24"/>
          <w:szCs w:val="24"/>
        </w:rPr>
        <w:t>nt to you via US Postal mail; u</w:t>
      </w:r>
      <w:r w:rsidR="00C46C75" w:rsidRPr="00C63D3C">
        <w:rPr>
          <w:rFonts w:eastAsia="Times New Roman"/>
          <w:color w:val="212121"/>
          <w:sz w:val="24"/>
          <w:szCs w:val="24"/>
        </w:rPr>
        <w:t>nless specified by your agency.</w:t>
      </w:r>
    </w:p>
    <w:p w:rsidR="00B87BE1" w:rsidRPr="00C63D3C" w:rsidRDefault="00526261" w:rsidP="00C63D3C">
      <w:pPr>
        <w:pStyle w:val="NormalWeb"/>
        <w:shd w:val="clear" w:color="auto" w:fill="FFFFFF"/>
        <w:ind w:left="360"/>
        <w:rPr>
          <w:rFonts w:eastAsia="Times New Roman"/>
          <w:color w:val="212121"/>
          <w:sz w:val="24"/>
          <w:szCs w:val="24"/>
        </w:rPr>
      </w:pPr>
      <w:r w:rsidRPr="00C63D3C">
        <w:rPr>
          <w:b/>
          <w:bCs/>
          <w:i/>
          <w:iCs/>
          <w:color w:val="212121"/>
          <w:sz w:val="24"/>
          <w:szCs w:val="24"/>
          <w:shd w:val="clear" w:color="auto" w:fill="FFFF00"/>
        </w:rPr>
        <w:t>If you have not received your results within 10-15 business days or have any further concerns after fingerprints have been submitted, please contact the Dept. of Human Services at 877-371-5422.</w:t>
      </w:r>
    </w:p>
    <w:sectPr w:rsidR="00B87BE1" w:rsidRPr="00C63D3C" w:rsidSect="00E11655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1D5A"/>
    <w:multiLevelType w:val="hybridMultilevel"/>
    <w:tmpl w:val="7240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7DA9"/>
    <w:multiLevelType w:val="multilevel"/>
    <w:tmpl w:val="343C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E5BB0"/>
    <w:multiLevelType w:val="hybridMultilevel"/>
    <w:tmpl w:val="6CF4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160C"/>
    <w:multiLevelType w:val="multilevel"/>
    <w:tmpl w:val="ECB4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91302D"/>
    <w:multiLevelType w:val="hybridMultilevel"/>
    <w:tmpl w:val="DBB2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61F50"/>
    <w:multiLevelType w:val="hybridMultilevel"/>
    <w:tmpl w:val="D5D8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E38D9"/>
    <w:multiLevelType w:val="multilevel"/>
    <w:tmpl w:val="54B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26163B"/>
    <w:multiLevelType w:val="multilevel"/>
    <w:tmpl w:val="179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996CBD"/>
    <w:multiLevelType w:val="multilevel"/>
    <w:tmpl w:val="BF68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12493"/>
    <w:multiLevelType w:val="multilevel"/>
    <w:tmpl w:val="A66E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C7"/>
    <w:rsid w:val="000822A2"/>
    <w:rsid w:val="000E0AA0"/>
    <w:rsid w:val="00101B92"/>
    <w:rsid w:val="00336E93"/>
    <w:rsid w:val="00453F26"/>
    <w:rsid w:val="0050148D"/>
    <w:rsid w:val="00526261"/>
    <w:rsid w:val="005A7CBC"/>
    <w:rsid w:val="008E70FA"/>
    <w:rsid w:val="00971213"/>
    <w:rsid w:val="00A20E03"/>
    <w:rsid w:val="00B87BE1"/>
    <w:rsid w:val="00BA373B"/>
    <w:rsid w:val="00C46C75"/>
    <w:rsid w:val="00C63D3C"/>
    <w:rsid w:val="00CE11E3"/>
    <w:rsid w:val="00DE4652"/>
    <w:rsid w:val="00E11655"/>
    <w:rsid w:val="00F26EDF"/>
    <w:rsid w:val="00F628DD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283A55C-767A-4AF4-8F04-12774568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626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F970C7"/>
    <w:rPr>
      <w:rFonts w:ascii="Calibri" w:hAnsi="Calibri"/>
      <w:b w:val="0"/>
      <w:color w:val="000000" w:themeColor="text1"/>
      <w:sz w:val="22"/>
    </w:rPr>
  </w:style>
  <w:style w:type="paragraph" w:customStyle="1" w:styleId="xmsonormal">
    <w:name w:val="x_msonormal"/>
    <w:basedOn w:val="Normal"/>
    <w:rsid w:val="00F970C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70C7"/>
    <w:rPr>
      <w:color w:val="0000FF"/>
      <w:u w:val="single"/>
    </w:rPr>
  </w:style>
  <w:style w:type="paragraph" w:customStyle="1" w:styleId="xmsolistparagraph">
    <w:name w:val="x_msolistparagraph"/>
    <w:basedOn w:val="Normal"/>
    <w:rsid w:val="0052626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6261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2626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26261"/>
    <w:rPr>
      <w:b/>
      <w:bCs/>
    </w:rPr>
  </w:style>
  <w:style w:type="paragraph" w:styleId="ListParagraph">
    <w:name w:val="List Paragraph"/>
    <w:basedOn w:val="Normal"/>
    <w:uiPriority w:val="34"/>
    <w:qFormat/>
    <w:rsid w:val="00BA3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C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body@uemail.identog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enroll.identogo.com/workflows/111VVQ/locator/lo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enroll.identogo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 raju</dc:creator>
  <cp:keywords/>
  <dc:description/>
  <cp:lastModifiedBy>Mohr, Jeanean</cp:lastModifiedBy>
  <cp:revision>2</cp:revision>
  <dcterms:created xsi:type="dcterms:W3CDTF">2018-10-30T17:20:00Z</dcterms:created>
  <dcterms:modified xsi:type="dcterms:W3CDTF">2018-10-30T17:20:00Z</dcterms:modified>
</cp:coreProperties>
</file>