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518" w:rsidRDefault="00503518" w:rsidP="00503518">
      <w:pPr>
        <w:pStyle w:val="NoSpacing"/>
        <w:rPr>
          <w:rFonts w:ascii="Tahoma" w:hAnsi="Tahoma" w:cs="Tahoma"/>
          <w:b/>
          <w:sz w:val="24"/>
          <w:szCs w:val="24"/>
        </w:rPr>
      </w:pPr>
      <w:r w:rsidRPr="00503518">
        <w:rPr>
          <w:rFonts w:ascii="Tahoma" w:hAnsi="Tahoma" w:cs="Tahoma"/>
          <w:b/>
          <w:sz w:val="24"/>
          <w:szCs w:val="24"/>
        </w:rPr>
        <w:t>West Chester University</w:t>
      </w:r>
    </w:p>
    <w:p w:rsidR="00503518" w:rsidRDefault="00503518" w:rsidP="00503518">
      <w:pPr>
        <w:pStyle w:val="NoSpacing"/>
        <w:rPr>
          <w:rFonts w:ascii="Tahoma" w:hAnsi="Tahoma" w:cs="Tahoma"/>
          <w:b/>
          <w:sz w:val="24"/>
          <w:szCs w:val="24"/>
        </w:rPr>
      </w:pPr>
      <w:r>
        <w:rPr>
          <w:rFonts w:ascii="Tahoma" w:hAnsi="Tahoma" w:cs="Tahoma"/>
          <w:b/>
          <w:sz w:val="24"/>
          <w:szCs w:val="24"/>
        </w:rPr>
        <w:t>Budget Adjustment Policy</w:t>
      </w:r>
      <w:r>
        <w:rPr>
          <w:rFonts w:ascii="Tahoma" w:hAnsi="Tahoma" w:cs="Tahoma"/>
          <w:b/>
          <w:sz w:val="24"/>
          <w:szCs w:val="24"/>
        </w:rPr>
        <w:tab/>
      </w:r>
    </w:p>
    <w:p w:rsidR="00503518" w:rsidRDefault="00503518" w:rsidP="00503518">
      <w:pPr>
        <w:pStyle w:val="NoSpacing"/>
        <w:rPr>
          <w:rFonts w:ascii="Tahoma" w:hAnsi="Tahoma" w:cs="Tahoma"/>
        </w:rPr>
      </w:pPr>
    </w:p>
    <w:p w:rsidR="00503518" w:rsidRDefault="00503518" w:rsidP="00503518">
      <w:pPr>
        <w:pStyle w:val="NoSpacing"/>
        <w:rPr>
          <w:rFonts w:ascii="Tahoma" w:hAnsi="Tahoma" w:cs="Tahoma"/>
        </w:rPr>
      </w:pPr>
      <w:r>
        <w:rPr>
          <w:rFonts w:ascii="Tahoma" w:hAnsi="Tahoma" w:cs="Tahoma"/>
        </w:rPr>
        <w:t xml:space="preserve">The federal government requires all universities to set a standard, reasonable cost of attendance (COA) for its students </w:t>
      </w:r>
      <w:r w:rsidR="00F8442A">
        <w:rPr>
          <w:rFonts w:ascii="Tahoma" w:hAnsi="Tahoma" w:cs="Tahoma"/>
        </w:rPr>
        <w:t>for each term within the academic year</w:t>
      </w:r>
      <w:r>
        <w:rPr>
          <w:rFonts w:ascii="Tahoma" w:hAnsi="Tahoma" w:cs="Tahoma"/>
        </w:rPr>
        <w:t>.  Universities use this figure for awarding financial aid.  In some circumstances, the financial aid office staff is allowed to exercise professional judgment to make adjustment to the standard COA, on a case-by-case basis.  Please allow 2-3 weeks processing time for this form.  Guidelines for the appeal are:</w:t>
      </w:r>
    </w:p>
    <w:p w:rsidR="00503518" w:rsidRDefault="00503518" w:rsidP="00503518">
      <w:pPr>
        <w:pStyle w:val="NoSpacing"/>
        <w:rPr>
          <w:rFonts w:ascii="Tahoma" w:hAnsi="Tahoma" w:cs="Tahoma"/>
        </w:rPr>
      </w:pPr>
    </w:p>
    <w:p w:rsidR="00503518" w:rsidRDefault="00503518" w:rsidP="00503518">
      <w:pPr>
        <w:pStyle w:val="NoSpacing"/>
        <w:numPr>
          <w:ilvl w:val="0"/>
          <w:numId w:val="1"/>
        </w:numPr>
        <w:rPr>
          <w:rFonts w:ascii="Tahoma" w:hAnsi="Tahoma" w:cs="Tahoma"/>
        </w:rPr>
      </w:pPr>
      <w:r>
        <w:rPr>
          <w:rFonts w:ascii="Tahoma" w:hAnsi="Tahoma" w:cs="Tahoma"/>
        </w:rPr>
        <w:t>Adjustments must be reasonable and must be supported by appropriate documentation.</w:t>
      </w:r>
    </w:p>
    <w:p w:rsidR="00503518" w:rsidRDefault="00503518" w:rsidP="00503518">
      <w:pPr>
        <w:pStyle w:val="NoSpacing"/>
        <w:numPr>
          <w:ilvl w:val="0"/>
          <w:numId w:val="1"/>
        </w:numPr>
        <w:rPr>
          <w:rFonts w:ascii="Tahoma" w:hAnsi="Tahoma" w:cs="Tahoma"/>
        </w:rPr>
      </w:pPr>
      <w:r>
        <w:rPr>
          <w:rFonts w:ascii="Tahoma" w:hAnsi="Tahoma" w:cs="Tahoma"/>
        </w:rPr>
        <w:t>Costs must be incurred while the student is in attendance at WCU.</w:t>
      </w:r>
    </w:p>
    <w:p w:rsidR="00503518" w:rsidRDefault="00503518" w:rsidP="00503518">
      <w:pPr>
        <w:pStyle w:val="NoSpacing"/>
        <w:rPr>
          <w:rFonts w:ascii="Tahoma" w:hAnsi="Tahoma" w:cs="Tahoma"/>
        </w:rPr>
      </w:pPr>
    </w:p>
    <w:tbl>
      <w:tblPr>
        <w:tblStyle w:val="TableGrid"/>
        <w:tblW w:w="0" w:type="auto"/>
        <w:tblLook w:val="04A0" w:firstRow="1" w:lastRow="0" w:firstColumn="1" w:lastColumn="0" w:noHBand="0" w:noVBand="1"/>
      </w:tblPr>
      <w:tblGrid>
        <w:gridCol w:w="2538"/>
        <w:gridCol w:w="7038"/>
      </w:tblGrid>
      <w:tr w:rsidR="00503518" w:rsidTr="00503518">
        <w:tc>
          <w:tcPr>
            <w:tcW w:w="2538" w:type="dxa"/>
          </w:tcPr>
          <w:p w:rsidR="00503518" w:rsidRPr="00503518" w:rsidRDefault="00503518" w:rsidP="00503518">
            <w:pPr>
              <w:pStyle w:val="NoSpacing"/>
              <w:rPr>
                <w:rFonts w:ascii="Tahoma" w:hAnsi="Tahoma" w:cs="Tahoma"/>
                <w:b/>
              </w:rPr>
            </w:pPr>
            <w:r w:rsidRPr="00503518">
              <w:rPr>
                <w:rFonts w:ascii="Tahoma" w:hAnsi="Tahoma" w:cs="Tahoma"/>
                <w:b/>
              </w:rPr>
              <w:t>Childcare</w:t>
            </w:r>
          </w:p>
        </w:tc>
        <w:tc>
          <w:tcPr>
            <w:tcW w:w="7038" w:type="dxa"/>
          </w:tcPr>
          <w:p w:rsidR="00503518" w:rsidRDefault="00B07D5C" w:rsidP="00503518">
            <w:pPr>
              <w:pStyle w:val="NoSpacing"/>
              <w:rPr>
                <w:rFonts w:ascii="Tahoma" w:hAnsi="Tahoma" w:cs="Tahoma"/>
              </w:rPr>
            </w:pPr>
            <w:r>
              <w:rPr>
                <w:rFonts w:ascii="Tahoma" w:hAnsi="Tahoma" w:cs="Tahoma"/>
              </w:rPr>
              <w:t>Adjustments can be made with appropriate documentation.</w:t>
            </w:r>
          </w:p>
        </w:tc>
      </w:tr>
      <w:tr w:rsidR="00503518" w:rsidTr="00503518">
        <w:tc>
          <w:tcPr>
            <w:tcW w:w="2538" w:type="dxa"/>
          </w:tcPr>
          <w:p w:rsidR="00503518" w:rsidRPr="00503518" w:rsidRDefault="00503518" w:rsidP="00503518">
            <w:pPr>
              <w:pStyle w:val="NoSpacing"/>
              <w:rPr>
                <w:rFonts w:ascii="Tahoma" w:hAnsi="Tahoma" w:cs="Tahoma"/>
                <w:b/>
              </w:rPr>
            </w:pPr>
            <w:r w:rsidRPr="00503518">
              <w:rPr>
                <w:rFonts w:ascii="Tahoma" w:hAnsi="Tahoma" w:cs="Tahoma"/>
                <w:b/>
              </w:rPr>
              <w:t>Housing/Rent</w:t>
            </w:r>
          </w:p>
        </w:tc>
        <w:tc>
          <w:tcPr>
            <w:tcW w:w="7038" w:type="dxa"/>
          </w:tcPr>
          <w:p w:rsidR="00503518" w:rsidRDefault="00B07D5C" w:rsidP="00B07D5C">
            <w:pPr>
              <w:pStyle w:val="NoSpacing"/>
              <w:rPr>
                <w:rFonts w:ascii="Tahoma" w:hAnsi="Tahoma" w:cs="Tahoma"/>
              </w:rPr>
            </w:pPr>
            <w:r>
              <w:rPr>
                <w:rFonts w:ascii="Tahoma" w:hAnsi="Tahoma" w:cs="Tahoma"/>
              </w:rPr>
              <w:t>Adjustments can be mad</w:t>
            </w:r>
            <w:r w:rsidR="0072491C">
              <w:rPr>
                <w:rFonts w:ascii="Tahoma" w:hAnsi="Tahoma" w:cs="Tahoma"/>
              </w:rPr>
              <w:t>e</w:t>
            </w:r>
            <w:r>
              <w:rPr>
                <w:rFonts w:ascii="Tahoma" w:hAnsi="Tahoma" w:cs="Tahoma"/>
              </w:rPr>
              <w:t xml:space="preserve"> for</w:t>
            </w:r>
            <w:r w:rsidR="00F8442A">
              <w:rPr>
                <w:rFonts w:ascii="Tahoma" w:hAnsi="Tahoma" w:cs="Tahoma"/>
              </w:rPr>
              <w:t xml:space="preserve"> rental charges exceeding $1,000</w:t>
            </w:r>
            <w:r>
              <w:rPr>
                <w:rFonts w:ascii="Tahoma" w:hAnsi="Tahoma" w:cs="Tahoma"/>
              </w:rPr>
              <w:t>/month.  Be sure to provide a signed copy of your lease.</w:t>
            </w:r>
          </w:p>
        </w:tc>
      </w:tr>
      <w:tr w:rsidR="00503518" w:rsidTr="00503518">
        <w:tc>
          <w:tcPr>
            <w:tcW w:w="2538" w:type="dxa"/>
          </w:tcPr>
          <w:p w:rsidR="00503518" w:rsidRPr="00503518" w:rsidRDefault="00503518" w:rsidP="00503518">
            <w:pPr>
              <w:pStyle w:val="NoSpacing"/>
              <w:rPr>
                <w:rFonts w:ascii="Tahoma" w:hAnsi="Tahoma" w:cs="Tahoma"/>
                <w:b/>
              </w:rPr>
            </w:pPr>
            <w:r>
              <w:rPr>
                <w:rFonts w:ascii="Tahoma" w:hAnsi="Tahoma" w:cs="Tahoma"/>
                <w:b/>
              </w:rPr>
              <w:t>Food</w:t>
            </w:r>
          </w:p>
        </w:tc>
        <w:tc>
          <w:tcPr>
            <w:tcW w:w="7038" w:type="dxa"/>
          </w:tcPr>
          <w:p w:rsidR="00503518" w:rsidRDefault="003C4BFC" w:rsidP="00503518">
            <w:pPr>
              <w:pStyle w:val="NoSpacing"/>
              <w:rPr>
                <w:rFonts w:ascii="Tahoma" w:hAnsi="Tahoma" w:cs="Tahoma"/>
              </w:rPr>
            </w:pPr>
            <w:r>
              <w:rPr>
                <w:rFonts w:ascii="Tahoma" w:hAnsi="Tahoma" w:cs="Tahoma"/>
              </w:rPr>
              <w:t>You must calculate and explain how you arrived at your monthly figure.</w:t>
            </w:r>
          </w:p>
        </w:tc>
      </w:tr>
      <w:tr w:rsidR="00503518" w:rsidTr="00503518">
        <w:tc>
          <w:tcPr>
            <w:tcW w:w="2538" w:type="dxa"/>
          </w:tcPr>
          <w:p w:rsidR="00503518" w:rsidRPr="00503518" w:rsidRDefault="00503518" w:rsidP="00503518">
            <w:pPr>
              <w:pStyle w:val="NoSpacing"/>
              <w:rPr>
                <w:rFonts w:ascii="Tahoma" w:hAnsi="Tahoma" w:cs="Tahoma"/>
                <w:b/>
              </w:rPr>
            </w:pPr>
            <w:r>
              <w:rPr>
                <w:rFonts w:ascii="Tahoma" w:hAnsi="Tahoma" w:cs="Tahoma"/>
                <w:b/>
              </w:rPr>
              <w:t>Medical</w:t>
            </w:r>
          </w:p>
        </w:tc>
        <w:tc>
          <w:tcPr>
            <w:tcW w:w="7038" w:type="dxa"/>
          </w:tcPr>
          <w:p w:rsidR="00503518" w:rsidRDefault="003C4BFC" w:rsidP="00503518">
            <w:pPr>
              <w:pStyle w:val="NoSpacing"/>
              <w:rPr>
                <w:rFonts w:ascii="Tahoma" w:hAnsi="Tahoma" w:cs="Tahoma"/>
              </w:rPr>
            </w:pPr>
            <w:r>
              <w:rPr>
                <w:rFonts w:ascii="Tahoma" w:hAnsi="Tahoma" w:cs="Tahoma"/>
              </w:rPr>
              <w:t>Adjustments can be made with appropriate documentation, which includes a letter from you physician and/or receipts for expenses not covered by health insurance.</w:t>
            </w:r>
          </w:p>
        </w:tc>
      </w:tr>
      <w:tr w:rsidR="00503518" w:rsidTr="00503518">
        <w:tc>
          <w:tcPr>
            <w:tcW w:w="2538" w:type="dxa"/>
          </w:tcPr>
          <w:p w:rsidR="00503518" w:rsidRPr="00503518" w:rsidRDefault="00503518" w:rsidP="00503518">
            <w:pPr>
              <w:pStyle w:val="NoSpacing"/>
              <w:rPr>
                <w:rFonts w:ascii="Tahoma" w:hAnsi="Tahoma" w:cs="Tahoma"/>
                <w:b/>
              </w:rPr>
            </w:pPr>
            <w:r>
              <w:rPr>
                <w:rFonts w:ascii="Tahoma" w:hAnsi="Tahoma" w:cs="Tahoma"/>
                <w:b/>
              </w:rPr>
              <w:t>Computer</w:t>
            </w:r>
          </w:p>
        </w:tc>
        <w:tc>
          <w:tcPr>
            <w:tcW w:w="7038" w:type="dxa"/>
          </w:tcPr>
          <w:p w:rsidR="00503518" w:rsidRDefault="003C4BFC" w:rsidP="00503518">
            <w:pPr>
              <w:pStyle w:val="NoSpacing"/>
              <w:rPr>
                <w:rFonts w:ascii="Tahoma" w:hAnsi="Tahoma" w:cs="Tahoma"/>
              </w:rPr>
            </w:pPr>
            <w:r>
              <w:rPr>
                <w:rFonts w:ascii="Tahoma" w:hAnsi="Tahoma" w:cs="Tahoma"/>
              </w:rPr>
              <w:t>An adjustment can be made with receipt/supporting documents for one computer purchase for scho</w:t>
            </w:r>
            <w:r w:rsidR="00F8442A">
              <w:rPr>
                <w:rFonts w:ascii="Tahoma" w:hAnsi="Tahoma" w:cs="Tahoma"/>
              </w:rPr>
              <w:t>ol studies</w:t>
            </w:r>
            <w:r>
              <w:rPr>
                <w:rFonts w:ascii="Tahoma" w:hAnsi="Tahoma" w:cs="Tahoma"/>
              </w:rPr>
              <w:t>.</w:t>
            </w:r>
          </w:p>
        </w:tc>
      </w:tr>
      <w:tr w:rsidR="00503518" w:rsidTr="00503518">
        <w:tc>
          <w:tcPr>
            <w:tcW w:w="2538" w:type="dxa"/>
          </w:tcPr>
          <w:p w:rsidR="00503518" w:rsidRPr="00503518" w:rsidRDefault="00503518" w:rsidP="00503518">
            <w:pPr>
              <w:pStyle w:val="NoSpacing"/>
              <w:rPr>
                <w:rFonts w:ascii="Tahoma" w:hAnsi="Tahoma" w:cs="Tahoma"/>
                <w:b/>
              </w:rPr>
            </w:pPr>
            <w:r>
              <w:rPr>
                <w:rFonts w:ascii="Tahoma" w:hAnsi="Tahoma" w:cs="Tahoma"/>
                <w:b/>
              </w:rPr>
              <w:t>Travel</w:t>
            </w:r>
          </w:p>
        </w:tc>
        <w:tc>
          <w:tcPr>
            <w:tcW w:w="7038" w:type="dxa"/>
          </w:tcPr>
          <w:p w:rsidR="00503518" w:rsidRDefault="00F8442A" w:rsidP="00F8442A">
            <w:pPr>
              <w:pStyle w:val="NoSpacing"/>
              <w:rPr>
                <w:rFonts w:ascii="Tahoma" w:hAnsi="Tahoma" w:cs="Tahoma"/>
              </w:rPr>
            </w:pPr>
            <w:r>
              <w:rPr>
                <w:rFonts w:ascii="Tahoma" w:hAnsi="Tahoma" w:cs="Tahoma"/>
              </w:rPr>
              <w:t xml:space="preserve">An adjustment can </w:t>
            </w:r>
            <w:r w:rsidR="003E246C">
              <w:rPr>
                <w:rFonts w:ascii="Tahoma" w:hAnsi="Tahoma" w:cs="Tahoma"/>
              </w:rPr>
              <w:t xml:space="preserve">be made for travel from/to home </w:t>
            </w:r>
            <w:r>
              <w:rPr>
                <w:rFonts w:ascii="Tahoma" w:hAnsi="Tahoma" w:cs="Tahoma"/>
              </w:rPr>
              <w:t xml:space="preserve">costs. </w:t>
            </w:r>
            <w:r w:rsidR="003E246C">
              <w:rPr>
                <w:rFonts w:ascii="Tahoma" w:hAnsi="Tahoma" w:cs="Tahoma"/>
              </w:rPr>
              <w:t>You must calculate and explain how you arrived at your monthly figure.</w:t>
            </w:r>
          </w:p>
        </w:tc>
      </w:tr>
      <w:tr w:rsidR="00503518" w:rsidTr="00503518">
        <w:tc>
          <w:tcPr>
            <w:tcW w:w="2538" w:type="dxa"/>
          </w:tcPr>
          <w:p w:rsidR="00503518" w:rsidRPr="00503518" w:rsidRDefault="00503518" w:rsidP="00503518">
            <w:pPr>
              <w:pStyle w:val="NoSpacing"/>
              <w:rPr>
                <w:rFonts w:ascii="Tahoma" w:hAnsi="Tahoma" w:cs="Tahoma"/>
                <w:b/>
              </w:rPr>
            </w:pPr>
            <w:r>
              <w:rPr>
                <w:rFonts w:ascii="Tahoma" w:hAnsi="Tahoma" w:cs="Tahoma"/>
                <w:b/>
              </w:rPr>
              <w:t>Study Abroad</w:t>
            </w:r>
          </w:p>
        </w:tc>
        <w:tc>
          <w:tcPr>
            <w:tcW w:w="7038" w:type="dxa"/>
          </w:tcPr>
          <w:p w:rsidR="00503518" w:rsidRDefault="003E246C" w:rsidP="00503518">
            <w:pPr>
              <w:pStyle w:val="NoSpacing"/>
              <w:rPr>
                <w:rFonts w:ascii="Tahoma" w:hAnsi="Tahoma" w:cs="Tahoma"/>
              </w:rPr>
            </w:pPr>
            <w:r>
              <w:rPr>
                <w:rFonts w:ascii="Tahoma" w:hAnsi="Tahoma" w:cs="Tahoma"/>
              </w:rPr>
              <w:t>Adjustments can be made for costs related to study abroad.  Those costs are collect through the Consortium Agreement form.</w:t>
            </w:r>
          </w:p>
        </w:tc>
      </w:tr>
      <w:tr w:rsidR="00503518" w:rsidTr="00503518">
        <w:tc>
          <w:tcPr>
            <w:tcW w:w="2538" w:type="dxa"/>
          </w:tcPr>
          <w:p w:rsidR="00503518" w:rsidRPr="00503518" w:rsidRDefault="00503518" w:rsidP="00503518">
            <w:pPr>
              <w:pStyle w:val="NoSpacing"/>
              <w:rPr>
                <w:rFonts w:ascii="Tahoma" w:hAnsi="Tahoma" w:cs="Tahoma"/>
                <w:b/>
              </w:rPr>
            </w:pPr>
            <w:r>
              <w:rPr>
                <w:rFonts w:ascii="Tahoma" w:hAnsi="Tahoma" w:cs="Tahoma"/>
                <w:b/>
              </w:rPr>
              <w:t>Miscellaneous</w:t>
            </w:r>
          </w:p>
        </w:tc>
        <w:tc>
          <w:tcPr>
            <w:tcW w:w="7038" w:type="dxa"/>
          </w:tcPr>
          <w:p w:rsidR="00503518" w:rsidRDefault="003E246C" w:rsidP="003E246C">
            <w:pPr>
              <w:pStyle w:val="NoSpacing"/>
              <w:rPr>
                <w:rFonts w:ascii="Tahoma" w:hAnsi="Tahoma" w:cs="Tahoma"/>
              </w:rPr>
            </w:pPr>
            <w:r>
              <w:rPr>
                <w:rFonts w:ascii="Tahoma" w:hAnsi="Tahoma" w:cs="Tahoma"/>
              </w:rPr>
              <w:t xml:space="preserve">Adjustments can be made for other costs related to school attendance.  You must document and calculate any one-time or monthly expenses and explain how you arrived at your figures. </w:t>
            </w:r>
          </w:p>
        </w:tc>
      </w:tr>
    </w:tbl>
    <w:p w:rsidR="00503518" w:rsidRDefault="00503518" w:rsidP="00503518">
      <w:pPr>
        <w:pStyle w:val="NoSpacing"/>
        <w:rPr>
          <w:rFonts w:ascii="Tahoma" w:hAnsi="Tahoma" w:cs="Tahoma"/>
        </w:rPr>
      </w:pPr>
    </w:p>
    <w:p w:rsidR="00503518" w:rsidRDefault="00503518" w:rsidP="00503518">
      <w:pPr>
        <w:pStyle w:val="NoSpacing"/>
        <w:rPr>
          <w:rFonts w:ascii="Tahoma" w:hAnsi="Tahoma" w:cs="Tahoma"/>
        </w:rPr>
      </w:pPr>
      <w:r>
        <w:rPr>
          <w:rFonts w:ascii="Tahoma" w:hAnsi="Tahoma" w:cs="Tahoma"/>
        </w:rPr>
        <w:t xml:space="preserve">The following expenses </w:t>
      </w:r>
      <w:r>
        <w:rPr>
          <w:rFonts w:ascii="Tahoma" w:hAnsi="Tahoma" w:cs="Tahoma"/>
          <w:b/>
        </w:rPr>
        <w:t>cannot</w:t>
      </w:r>
      <w:r>
        <w:rPr>
          <w:rFonts w:ascii="Tahoma" w:hAnsi="Tahoma" w:cs="Tahoma"/>
        </w:rPr>
        <w:t xml:space="preserve"> be used to increase the standard COA budget:</w:t>
      </w:r>
    </w:p>
    <w:p w:rsidR="00503518" w:rsidRDefault="00503518" w:rsidP="00503518">
      <w:pPr>
        <w:pStyle w:val="NoSpacing"/>
        <w:rPr>
          <w:rFonts w:ascii="Tahoma" w:hAnsi="Tahoma" w:cs="Tahoma"/>
        </w:rPr>
      </w:pPr>
    </w:p>
    <w:p w:rsidR="00503518" w:rsidRDefault="00503518" w:rsidP="00503518">
      <w:pPr>
        <w:pStyle w:val="NoSpacing"/>
        <w:rPr>
          <w:rFonts w:ascii="Tahoma" w:hAnsi="Tahoma" w:cs="Tahoma"/>
        </w:rPr>
      </w:pPr>
      <w:r>
        <w:rPr>
          <w:rFonts w:ascii="Tahoma" w:hAnsi="Tahoma" w:cs="Tahoma"/>
        </w:rPr>
        <w:tab/>
        <w:t>Car Rental/Parking</w:t>
      </w:r>
      <w:r>
        <w:rPr>
          <w:rFonts w:ascii="Tahoma" w:hAnsi="Tahoma" w:cs="Tahoma"/>
        </w:rPr>
        <w:tab/>
      </w:r>
      <w:r>
        <w:rPr>
          <w:rFonts w:ascii="Tahoma" w:hAnsi="Tahoma" w:cs="Tahoma"/>
        </w:rPr>
        <w:tab/>
      </w:r>
      <w:r>
        <w:rPr>
          <w:rFonts w:ascii="Tahoma" w:hAnsi="Tahoma" w:cs="Tahoma"/>
        </w:rPr>
        <w:tab/>
        <w:t>Credit Card Debt</w:t>
      </w:r>
    </w:p>
    <w:p w:rsidR="00503518" w:rsidRDefault="00503518" w:rsidP="00503518">
      <w:pPr>
        <w:pStyle w:val="NoSpacing"/>
        <w:rPr>
          <w:rFonts w:ascii="Tahoma" w:hAnsi="Tahoma" w:cs="Tahoma"/>
        </w:rPr>
      </w:pPr>
      <w:r>
        <w:rPr>
          <w:rFonts w:ascii="Tahoma" w:hAnsi="Tahoma" w:cs="Tahoma"/>
        </w:rPr>
        <w:tab/>
        <w:t>Moving Expenses</w:t>
      </w:r>
      <w:r>
        <w:rPr>
          <w:rFonts w:ascii="Tahoma" w:hAnsi="Tahoma" w:cs="Tahoma"/>
        </w:rPr>
        <w:tab/>
      </w:r>
      <w:r>
        <w:rPr>
          <w:rFonts w:ascii="Tahoma" w:hAnsi="Tahoma" w:cs="Tahoma"/>
        </w:rPr>
        <w:tab/>
      </w:r>
      <w:r>
        <w:rPr>
          <w:rFonts w:ascii="Tahoma" w:hAnsi="Tahoma" w:cs="Tahoma"/>
        </w:rPr>
        <w:tab/>
        <w:t>Summer Living Expenses</w:t>
      </w:r>
    </w:p>
    <w:p w:rsidR="00503518" w:rsidRDefault="00503518" w:rsidP="00503518">
      <w:pPr>
        <w:pStyle w:val="NoSpacing"/>
        <w:rPr>
          <w:rFonts w:ascii="Tahoma" w:hAnsi="Tahoma" w:cs="Tahoma"/>
        </w:rPr>
      </w:pPr>
      <w:r>
        <w:rPr>
          <w:rFonts w:ascii="Tahoma" w:hAnsi="Tahoma" w:cs="Tahoma"/>
        </w:rPr>
        <w:tab/>
        <w:t>Entertainment</w:t>
      </w:r>
      <w:r>
        <w:rPr>
          <w:rFonts w:ascii="Tahoma" w:hAnsi="Tahoma" w:cs="Tahoma"/>
        </w:rPr>
        <w:tab/>
      </w:r>
      <w:r>
        <w:rPr>
          <w:rFonts w:ascii="Tahoma" w:hAnsi="Tahoma" w:cs="Tahoma"/>
        </w:rPr>
        <w:tab/>
      </w:r>
      <w:r>
        <w:rPr>
          <w:rFonts w:ascii="Tahoma" w:hAnsi="Tahoma" w:cs="Tahoma"/>
        </w:rPr>
        <w:tab/>
      </w:r>
      <w:r>
        <w:rPr>
          <w:rFonts w:ascii="Tahoma" w:hAnsi="Tahoma" w:cs="Tahoma"/>
        </w:rPr>
        <w:tab/>
        <w:t>Student Loans</w:t>
      </w:r>
      <w:r>
        <w:rPr>
          <w:rFonts w:ascii="Tahoma" w:hAnsi="Tahoma" w:cs="Tahoma"/>
        </w:rPr>
        <w:tab/>
      </w:r>
      <w:r>
        <w:rPr>
          <w:rFonts w:ascii="Tahoma" w:hAnsi="Tahoma" w:cs="Tahoma"/>
        </w:rPr>
        <w:tab/>
      </w:r>
      <w:r>
        <w:rPr>
          <w:rFonts w:ascii="Tahoma" w:hAnsi="Tahoma" w:cs="Tahoma"/>
        </w:rPr>
        <w:tab/>
      </w:r>
    </w:p>
    <w:p w:rsidR="00503518" w:rsidRDefault="00503518" w:rsidP="00503518">
      <w:pPr>
        <w:pStyle w:val="NoSpacing"/>
        <w:rPr>
          <w:rFonts w:ascii="Tahoma" w:hAnsi="Tahoma" w:cs="Tahoma"/>
        </w:rPr>
      </w:pPr>
      <w:r>
        <w:rPr>
          <w:rFonts w:ascii="Tahoma" w:hAnsi="Tahoma" w:cs="Tahoma"/>
        </w:rPr>
        <w:tab/>
      </w:r>
      <w:r w:rsidR="00B07D5C">
        <w:rPr>
          <w:rFonts w:ascii="Tahoma" w:hAnsi="Tahoma" w:cs="Tahoma"/>
        </w:rPr>
        <w:t>Club Dues and Activity Fees</w:t>
      </w:r>
      <w:r w:rsidR="00B07D5C">
        <w:rPr>
          <w:rFonts w:ascii="Tahoma" w:hAnsi="Tahoma" w:cs="Tahoma"/>
        </w:rPr>
        <w:tab/>
      </w:r>
      <w:r w:rsidR="00B07D5C">
        <w:rPr>
          <w:rFonts w:ascii="Tahoma" w:hAnsi="Tahoma" w:cs="Tahoma"/>
        </w:rPr>
        <w:tab/>
        <w:t>Job Search Expenses</w:t>
      </w:r>
    </w:p>
    <w:p w:rsidR="00B07D5C" w:rsidRDefault="00B07D5C" w:rsidP="00503518">
      <w:pPr>
        <w:pStyle w:val="NoSpacing"/>
        <w:rPr>
          <w:rFonts w:ascii="Tahoma" w:hAnsi="Tahoma" w:cs="Tahoma"/>
        </w:rPr>
      </w:pPr>
      <w:r>
        <w:rPr>
          <w:rFonts w:ascii="Tahoma" w:hAnsi="Tahoma" w:cs="Tahoma"/>
        </w:rPr>
        <w:tab/>
        <w:t>Security Deposits</w:t>
      </w:r>
    </w:p>
    <w:p w:rsidR="00B07D5C" w:rsidRDefault="00B07D5C" w:rsidP="00503518">
      <w:pPr>
        <w:pStyle w:val="NoSpacing"/>
        <w:rPr>
          <w:rFonts w:ascii="Tahoma" w:hAnsi="Tahoma" w:cs="Tahoma"/>
        </w:rPr>
      </w:pPr>
    </w:p>
    <w:p w:rsidR="00B07D5C" w:rsidRDefault="00B07D5C" w:rsidP="00503518">
      <w:pPr>
        <w:pStyle w:val="NoSpacing"/>
        <w:rPr>
          <w:rFonts w:ascii="Tahoma" w:hAnsi="Tahoma" w:cs="Tahoma"/>
        </w:rPr>
      </w:pPr>
      <w:r>
        <w:rPr>
          <w:rFonts w:ascii="Tahoma" w:hAnsi="Tahoma" w:cs="Tahoma"/>
        </w:rPr>
        <w:t>Requests for COA increases may be adjusted or denied based on the judgment of the counselor processing the request.  Counselors may exercise professional judgment to adjust for other reasonable expenses.  You may be required to submit additional documentation as determined by the Financial Aid Office staff.</w:t>
      </w:r>
    </w:p>
    <w:p w:rsidR="00B54153" w:rsidRDefault="00B54153" w:rsidP="00503518">
      <w:pPr>
        <w:pStyle w:val="NoSpacing"/>
        <w:rPr>
          <w:rFonts w:ascii="Tahoma" w:hAnsi="Tahoma" w:cs="Tahoma"/>
        </w:rPr>
      </w:pPr>
    </w:p>
    <w:p w:rsidR="00B54153" w:rsidRDefault="00B54153">
      <w:pPr>
        <w:rPr>
          <w:rFonts w:ascii="Tahoma" w:hAnsi="Tahoma" w:cs="Tahoma"/>
        </w:rPr>
      </w:pPr>
      <w:r>
        <w:rPr>
          <w:rFonts w:ascii="Tahoma" w:hAnsi="Tahoma" w:cs="Tahoma"/>
        </w:rPr>
        <w:br w:type="page"/>
      </w:r>
    </w:p>
    <w:p w:rsidR="008D2C55" w:rsidRDefault="008D2C55" w:rsidP="008D2C55">
      <w:pPr>
        <w:pStyle w:val="NoSpacing"/>
        <w:jc w:val="center"/>
        <w:rPr>
          <w:rFonts w:ascii="Tahoma" w:hAnsi="Tahoma" w:cs="Tahoma"/>
        </w:rPr>
      </w:pPr>
      <w:r w:rsidRPr="0063390C">
        <w:rPr>
          <w:rFonts w:ascii="Tahoma" w:hAnsi="Tahoma" w:cs="Tahoma"/>
          <w:noProof/>
        </w:rPr>
        <w:lastRenderedPageBreak/>
        <w:drawing>
          <wp:inline distT="0" distB="0" distL="0" distR="0" wp14:anchorId="62512655" wp14:editId="5E386A69">
            <wp:extent cx="1392050" cy="648511"/>
            <wp:effectExtent l="0" t="0" r="0" b="0"/>
            <wp:docPr id="1" name="Picture 1" descr="http://www.wcupa.edu/publicationsandprinting/newLogo/images/logo/blackWhiteCl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cupa.edu/publicationsandprinting/newLogo/images/logo/blackWhiteClea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2257" cy="648608"/>
                    </a:xfrm>
                    <a:prstGeom prst="rect">
                      <a:avLst/>
                    </a:prstGeom>
                    <a:noFill/>
                    <a:ln>
                      <a:noFill/>
                    </a:ln>
                  </pic:spPr>
                </pic:pic>
              </a:graphicData>
            </a:graphic>
          </wp:inline>
        </w:drawing>
      </w:r>
    </w:p>
    <w:p w:rsidR="008D2C55" w:rsidRPr="0063390C" w:rsidRDefault="008D2C55" w:rsidP="008D2C55">
      <w:pPr>
        <w:pStyle w:val="NoSpacing"/>
        <w:jc w:val="center"/>
        <w:rPr>
          <w:rFonts w:ascii="Tahoma" w:hAnsi="Tahoma" w:cs="Tahoma"/>
          <w:sz w:val="10"/>
          <w:szCs w:val="10"/>
        </w:rPr>
      </w:pPr>
    </w:p>
    <w:p w:rsidR="008D2C55" w:rsidRPr="0063390C" w:rsidRDefault="008D2C55" w:rsidP="008D2C55">
      <w:pPr>
        <w:pStyle w:val="NoSpacing"/>
        <w:jc w:val="center"/>
        <w:rPr>
          <w:rFonts w:ascii="Tahoma" w:hAnsi="Tahoma" w:cs="Tahoma"/>
          <w:sz w:val="16"/>
          <w:szCs w:val="16"/>
        </w:rPr>
      </w:pPr>
      <w:r w:rsidRPr="0063390C">
        <w:rPr>
          <w:rFonts w:ascii="Tahoma" w:hAnsi="Tahoma" w:cs="Tahoma"/>
          <w:sz w:val="16"/>
          <w:szCs w:val="16"/>
        </w:rPr>
        <w:t>Office of Financial Aid | West Chester University | 25 University Avenue</w:t>
      </w:r>
    </w:p>
    <w:p w:rsidR="008D2C55" w:rsidRDefault="008D2C55" w:rsidP="008D2C55">
      <w:pPr>
        <w:pStyle w:val="NoSpacing"/>
        <w:jc w:val="center"/>
        <w:rPr>
          <w:rFonts w:ascii="Tahoma" w:hAnsi="Tahoma" w:cs="Tahoma"/>
          <w:sz w:val="16"/>
          <w:szCs w:val="16"/>
        </w:rPr>
      </w:pPr>
      <w:r w:rsidRPr="0063390C">
        <w:rPr>
          <w:rFonts w:ascii="Tahoma" w:hAnsi="Tahoma" w:cs="Tahoma"/>
          <w:sz w:val="16"/>
          <w:szCs w:val="16"/>
        </w:rPr>
        <w:t xml:space="preserve">West Chester, Pennsylvania 19383 | 610-436-2627 | fax: 610-436-2574 | </w:t>
      </w:r>
      <w:hyperlink r:id="rId8" w:history="1">
        <w:r w:rsidRPr="00C5489F">
          <w:rPr>
            <w:rStyle w:val="Hyperlink"/>
          </w:rPr>
          <w:t>finaid@wcupa.edu</w:t>
        </w:r>
      </w:hyperlink>
    </w:p>
    <w:p w:rsidR="008D2C55" w:rsidRDefault="008D2C55" w:rsidP="008D2C55">
      <w:pPr>
        <w:pStyle w:val="NoSpacing"/>
        <w:jc w:val="center"/>
        <w:rPr>
          <w:rFonts w:ascii="Tahoma" w:hAnsi="Tahoma" w:cs="Tahoma"/>
          <w:sz w:val="16"/>
          <w:szCs w:val="16"/>
        </w:rPr>
      </w:pPr>
    </w:p>
    <w:p w:rsidR="008D2C55" w:rsidRDefault="008D2C55" w:rsidP="008D2C55">
      <w:pPr>
        <w:pStyle w:val="NoSpacing"/>
        <w:rPr>
          <w:rFonts w:ascii="Tahoma" w:hAnsi="Tahoma" w:cs="Tahoma"/>
          <w:sz w:val="16"/>
          <w:szCs w:val="16"/>
        </w:rPr>
      </w:pPr>
    </w:p>
    <w:p w:rsidR="00B54153" w:rsidRDefault="00B54153" w:rsidP="008D2C55">
      <w:pPr>
        <w:pStyle w:val="NoSpacing"/>
        <w:jc w:val="center"/>
        <w:rPr>
          <w:rFonts w:ascii="Tahoma" w:hAnsi="Tahoma" w:cs="Tahoma"/>
          <w:b/>
          <w:sz w:val="24"/>
          <w:szCs w:val="24"/>
        </w:rPr>
      </w:pPr>
      <w:bookmarkStart w:id="0" w:name="_GoBack"/>
      <w:bookmarkEnd w:id="0"/>
      <w:r>
        <w:rPr>
          <w:rFonts w:ascii="Tahoma" w:hAnsi="Tahoma" w:cs="Tahoma"/>
          <w:b/>
          <w:sz w:val="24"/>
          <w:szCs w:val="24"/>
        </w:rPr>
        <w:t>Budget Adjustment Request</w:t>
      </w:r>
    </w:p>
    <w:p w:rsidR="00B54153" w:rsidRDefault="00B54153" w:rsidP="00503518">
      <w:pPr>
        <w:pStyle w:val="NoSpacing"/>
        <w:rPr>
          <w:rFonts w:ascii="Tahoma" w:hAnsi="Tahoma" w:cs="Tahoma"/>
          <w:b/>
          <w:sz w:val="24"/>
          <w:szCs w:val="24"/>
        </w:rPr>
      </w:pPr>
    </w:p>
    <w:p w:rsidR="00B54153" w:rsidRDefault="00B54153" w:rsidP="00503518">
      <w:pPr>
        <w:pStyle w:val="NoSpacing"/>
        <w:rPr>
          <w:rFonts w:ascii="Tahoma" w:hAnsi="Tahoma" w:cs="Tahoma"/>
          <w:sz w:val="24"/>
          <w:szCs w:val="24"/>
        </w:rPr>
      </w:pPr>
    </w:p>
    <w:p w:rsidR="00B54153" w:rsidRDefault="00B54153" w:rsidP="00503518">
      <w:pPr>
        <w:pStyle w:val="NoSpacing"/>
        <w:rPr>
          <w:rFonts w:ascii="Tahoma" w:hAnsi="Tahoma" w:cs="Tahoma"/>
          <w:sz w:val="24"/>
          <w:szCs w:val="24"/>
        </w:rPr>
      </w:pPr>
      <w:r>
        <w:rPr>
          <w:rFonts w:ascii="Tahoma" w:hAnsi="Tahoma" w:cs="Tahoma"/>
          <w:sz w:val="24"/>
          <w:szCs w:val="24"/>
        </w:rPr>
        <w:t>Student’s Name:____________________________  WCU ID:__________________</w:t>
      </w:r>
    </w:p>
    <w:p w:rsidR="00B54153" w:rsidRDefault="00B54153" w:rsidP="00503518">
      <w:pPr>
        <w:pStyle w:val="NoSpacing"/>
        <w:rPr>
          <w:rFonts w:ascii="Tahoma" w:hAnsi="Tahoma" w:cs="Tahoma"/>
          <w:sz w:val="24"/>
          <w:szCs w:val="24"/>
        </w:rPr>
      </w:pPr>
    </w:p>
    <w:p w:rsidR="00B54153" w:rsidRDefault="00B54153" w:rsidP="00503518">
      <w:pPr>
        <w:pStyle w:val="NoSpacing"/>
        <w:rPr>
          <w:rFonts w:ascii="Tahoma" w:hAnsi="Tahoma" w:cs="Tahoma"/>
          <w:sz w:val="24"/>
          <w:szCs w:val="24"/>
        </w:rPr>
      </w:pPr>
      <w:r>
        <w:rPr>
          <w:rFonts w:ascii="Tahoma" w:hAnsi="Tahoma" w:cs="Tahoma"/>
          <w:sz w:val="24"/>
          <w:szCs w:val="24"/>
        </w:rPr>
        <w:t>Please adjust my budget for the:</w:t>
      </w:r>
    </w:p>
    <w:p w:rsidR="00B54153" w:rsidRDefault="00B54153" w:rsidP="00503518">
      <w:pPr>
        <w:pStyle w:val="NoSpacing"/>
        <w:rPr>
          <w:rFonts w:ascii="Tahoma" w:hAnsi="Tahoma" w:cs="Tahoma"/>
          <w:sz w:val="24"/>
          <w:szCs w:val="24"/>
        </w:rPr>
      </w:pPr>
      <w:r>
        <w:rPr>
          <w:rFonts w:ascii="Tahoma" w:hAnsi="Tahoma" w:cs="Tahoma"/>
          <w:sz w:val="24"/>
          <w:szCs w:val="24"/>
        </w:rPr>
        <w:t>(  ) Full Academic Year</w:t>
      </w:r>
    </w:p>
    <w:p w:rsidR="00B54153" w:rsidRDefault="00B54153" w:rsidP="00503518">
      <w:pPr>
        <w:pStyle w:val="NoSpacing"/>
        <w:rPr>
          <w:rFonts w:ascii="Tahoma" w:hAnsi="Tahoma" w:cs="Tahoma"/>
          <w:sz w:val="24"/>
          <w:szCs w:val="24"/>
        </w:rPr>
      </w:pPr>
      <w:r>
        <w:rPr>
          <w:rFonts w:ascii="Tahoma" w:hAnsi="Tahoma" w:cs="Tahoma"/>
          <w:sz w:val="24"/>
          <w:szCs w:val="24"/>
        </w:rPr>
        <w:t>(  ) Fall</w:t>
      </w:r>
    </w:p>
    <w:p w:rsidR="00F8442A" w:rsidRDefault="00F8442A" w:rsidP="00503518">
      <w:pPr>
        <w:pStyle w:val="NoSpacing"/>
        <w:rPr>
          <w:rFonts w:ascii="Tahoma" w:hAnsi="Tahoma" w:cs="Tahoma"/>
          <w:sz w:val="24"/>
          <w:szCs w:val="24"/>
        </w:rPr>
      </w:pPr>
      <w:r>
        <w:rPr>
          <w:rFonts w:ascii="Tahoma" w:hAnsi="Tahoma" w:cs="Tahoma"/>
          <w:sz w:val="24"/>
          <w:szCs w:val="24"/>
        </w:rPr>
        <w:t>(  ) Winter</w:t>
      </w:r>
    </w:p>
    <w:p w:rsidR="00B54153" w:rsidRDefault="00B54153" w:rsidP="00503518">
      <w:pPr>
        <w:pStyle w:val="NoSpacing"/>
        <w:rPr>
          <w:rFonts w:ascii="Tahoma" w:hAnsi="Tahoma" w:cs="Tahoma"/>
          <w:sz w:val="24"/>
          <w:szCs w:val="24"/>
        </w:rPr>
      </w:pPr>
      <w:r>
        <w:rPr>
          <w:rFonts w:ascii="Tahoma" w:hAnsi="Tahoma" w:cs="Tahoma"/>
          <w:sz w:val="24"/>
          <w:szCs w:val="24"/>
        </w:rPr>
        <w:t>(  ) Spring</w:t>
      </w:r>
    </w:p>
    <w:p w:rsidR="00F8442A" w:rsidRDefault="00F8442A" w:rsidP="00503518">
      <w:pPr>
        <w:pStyle w:val="NoSpacing"/>
        <w:rPr>
          <w:rFonts w:ascii="Tahoma" w:hAnsi="Tahoma" w:cs="Tahoma"/>
          <w:sz w:val="24"/>
          <w:szCs w:val="24"/>
        </w:rPr>
      </w:pPr>
      <w:r>
        <w:rPr>
          <w:rFonts w:ascii="Tahoma" w:hAnsi="Tahoma" w:cs="Tahoma"/>
          <w:sz w:val="24"/>
          <w:szCs w:val="24"/>
        </w:rPr>
        <w:t>(  ) Summer</w:t>
      </w:r>
    </w:p>
    <w:p w:rsidR="0072491C" w:rsidRDefault="0072491C" w:rsidP="00503518">
      <w:pPr>
        <w:pStyle w:val="NoSpacing"/>
        <w:rPr>
          <w:rFonts w:ascii="Tahoma" w:hAnsi="Tahoma" w:cs="Tahoma"/>
          <w:sz w:val="24"/>
          <w:szCs w:val="24"/>
        </w:rPr>
      </w:pPr>
    </w:p>
    <w:p w:rsidR="00875E63" w:rsidRDefault="00875E63" w:rsidP="008D2C55">
      <w:pPr>
        <w:pStyle w:val="NoSpacing"/>
        <w:spacing w:line="360" w:lineRule="auto"/>
        <w:rPr>
          <w:rFonts w:ascii="Tahoma" w:hAnsi="Tahoma" w:cs="Tahoma"/>
          <w:sz w:val="24"/>
          <w:szCs w:val="24"/>
        </w:rPr>
      </w:pPr>
      <w:r>
        <w:rPr>
          <w:rFonts w:ascii="Tahoma" w:hAnsi="Tahoma" w:cs="Tahoma"/>
          <w:sz w:val="24"/>
          <w:szCs w:val="24"/>
        </w:rPr>
        <w:t>Monthly Payments:</w:t>
      </w:r>
    </w:p>
    <w:p w:rsidR="0072491C" w:rsidRPr="00875E63" w:rsidRDefault="00875E63" w:rsidP="008D2C55">
      <w:pPr>
        <w:pStyle w:val="NoSpacing"/>
        <w:numPr>
          <w:ilvl w:val="0"/>
          <w:numId w:val="4"/>
        </w:numPr>
        <w:spacing w:line="360" w:lineRule="auto"/>
        <w:rPr>
          <w:rFonts w:ascii="Tahoma" w:hAnsi="Tahoma" w:cs="Tahoma"/>
          <w:sz w:val="24"/>
          <w:szCs w:val="24"/>
        </w:rPr>
      </w:pPr>
      <w:r>
        <w:rPr>
          <w:rFonts w:ascii="Tahoma" w:hAnsi="Tahoma" w:cs="Tahoma"/>
          <w:sz w:val="24"/>
          <w:szCs w:val="24"/>
        </w:rPr>
        <w:t>Childcare</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Pr="00875E63">
        <w:rPr>
          <w:rFonts w:ascii="Tahoma" w:hAnsi="Tahoma" w:cs="Tahoma"/>
          <w:sz w:val="24"/>
          <w:szCs w:val="24"/>
          <w:u w:val="single"/>
        </w:rPr>
        <w:t>$                /month</w:t>
      </w:r>
    </w:p>
    <w:p w:rsidR="00875E63" w:rsidRDefault="00875E63" w:rsidP="008D2C55">
      <w:pPr>
        <w:pStyle w:val="NoSpacing"/>
        <w:numPr>
          <w:ilvl w:val="0"/>
          <w:numId w:val="4"/>
        </w:numPr>
        <w:spacing w:line="360" w:lineRule="auto"/>
        <w:rPr>
          <w:rFonts w:ascii="Tahoma" w:hAnsi="Tahoma" w:cs="Tahoma"/>
          <w:sz w:val="24"/>
          <w:szCs w:val="24"/>
          <w:u w:val="single"/>
        </w:rPr>
      </w:pPr>
      <w:r>
        <w:rPr>
          <w:rFonts w:ascii="Tahoma" w:hAnsi="Tahoma" w:cs="Tahoma"/>
          <w:sz w:val="24"/>
          <w:szCs w:val="24"/>
        </w:rPr>
        <w:t>Housing/Rent</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Pr="00875E63">
        <w:rPr>
          <w:rFonts w:ascii="Tahoma" w:hAnsi="Tahoma" w:cs="Tahoma"/>
          <w:sz w:val="24"/>
          <w:szCs w:val="24"/>
          <w:u w:val="single"/>
        </w:rPr>
        <w:t>$                /month</w:t>
      </w:r>
    </w:p>
    <w:p w:rsidR="00875E63" w:rsidRDefault="00875E63" w:rsidP="008D2C55">
      <w:pPr>
        <w:pStyle w:val="NoSpacing"/>
        <w:numPr>
          <w:ilvl w:val="0"/>
          <w:numId w:val="4"/>
        </w:numPr>
        <w:spacing w:line="360" w:lineRule="auto"/>
        <w:rPr>
          <w:rFonts w:ascii="Tahoma" w:hAnsi="Tahoma" w:cs="Tahoma"/>
          <w:sz w:val="24"/>
          <w:szCs w:val="24"/>
        </w:rPr>
      </w:pPr>
      <w:r>
        <w:rPr>
          <w:rFonts w:ascii="Tahoma" w:hAnsi="Tahoma" w:cs="Tahoma"/>
          <w:sz w:val="24"/>
          <w:szCs w:val="24"/>
        </w:rPr>
        <w:t>Food</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Pr="00875E63">
        <w:rPr>
          <w:rFonts w:ascii="Tahoma" w:hAnsi="Tahoma" w:cs="Tahoma"/>
          <w:sz w:val="24"/>
          <w:szCs w:val="24"/>
          <w:u w:val="single"/>
        </w:rPr>
        <w:t>$                /month</w:t>
      </w:r>
    </w:p>
    <w:p w:rsidR="00875E63" w:rsidRDefault="00875E63" w:rsidP="008D2C55">
      <w:pPr>
        <w:pStyle w:val="NoSpacing"/>
        <w:numPr>
          <w:ilvl w:val="0"/>
          <w:numId w:val="4"/>
        </w:numPr>
        <w:spacing w:line="360" w:lineRule="auto"/>
        <w:rPr>
          <w:rFonts w:ascii="Tahoma" w:hAnsi="Tahoma" w:cs="Tahoma"/>
          <w:sz w:val="24"/>
          <w:szCs w:val="24"/>
        </w:rPr>
      </w:pPr>
      <w:r>
        <w:rPr>
          <w:rFonts w:ascii="Tahoma" w:hAnsi="Tahoma" w:cs="Tahoma"/>
          <w:sz w:val="24"/>
          <w:szCs w:val="24"/>
        </w:rPr>
        <w:t>Travel</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Pr="00875E63">
        <w:rPr>
          <w:rFonts w:ascii="Tahoma" w:hAnsi="Tahoma" w:cs="Tahoma"/>
          <w:sz w:val="24"/>
          <w:szCs w:val="24"/>
          <w:u w:val="single"/>
        </w:rPr>
        <w:t>$                /month</w:t>
      </w:r>
    </w:p>
    <w:p w:rsidR="00875E63" w:rsidRDefault="00875E63" w:rsidP="008D2C55">
      <w:pPr>
        <w:pStyle w:val="NoSpacing"/>
        <w:spacing w:line="360" w:lineRule="auto"/>
        <w:rPr>
          <w:rFonts w:ascii="Tahoma" w:hAnsi="Tahoma" w:cs="Tahoma"/>
          <w:sz w:val="24"/>
          <w:szCs w:val="24"/>
        </w:rPr>
      </w:pPr>
      <w:r>
        <w:rPr>
          <w:rFonts w:ascii="Tahoma" w:hAnsi="Tahoma" w:cs="Tahoma"/>
          <w:sz w:val="24"/>
          <w:szCs w:val="24"/>
        </w:rPr>
        <w:t>One-Time Payments:</w:t>
      </w:r>
    </w:p>
    <w:p w:rsidR="00875E63" w:rsidRDefault="00875E63" w:rsidP="008D2C55">
      <w:pPr>
        <w:pStyle w:val="NoSpacing"/>
        <w:numPr>
          <w:ilvl w:val="0"/>
          <w:numId w:val="7"/>
        </w:numPr>
        <w:spacing w:line="360" w:lineRule="auto"/>
        <w:rPr>
          <w:rFonts w:ascii="Tahoma" w:hAnsi="Tahoma" w:cs="Tahoma"/>
          <w:sz w:val="24"/>
          <w:szCs w:val="24"/>
          <w:u w:val="single"/>
        </w:rPr>
      </w:pPr>
      <w:r>
        <w:rPr>
          <w:rFonts w:ascii="Tahoma" w:hAnsi="Tahoma" w:cs="Tahoma"/>
          <w:sz w:val="24"/>
          <w:szCs w:val="24"/>
        </w:rPr>
        <w:t>Medical</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Pr="00875E63">
        <w:rPr>
          <w:rFonts w:ascii="Tahoma" w:hAnsi="Tahoma" w:cs="Tahoma"/>
          <w:sz w:val="24"/>
          <w:szCs w:val="24"/>
          <w:u w:val="single"/>
        </w:rPr>
        <w:t>$</w:t>
      </w:r>
      <w:r>
        <w:rPr>
          <w:rFonts w:ascii="Tahoma" w:hAnsi="Tahoma" w:cs="Tahoma"/>
          <w:sz w:val="24"/>
          <w:szCs w:val="24"/>
          <w:u w:val="single"/>
        </w:rPr>
        <w:t>_______________</w:t>
      </w:r>
    </w:p>
    <w:p w:rsidR="00875E63" w:rsidRDefault="00875E63" w:rsidP="008D2C55">
      <w:pPr>
        <w:pStyle w:val="NoSpacing"/>
        <w:numPr>
          <w:ilvl w:val="0"/>
          <w:numId w:val="7"/>
        </w:numPr>
        <w:spacing w:line="360" w:lineRule="auto"/>
        <w:rPr>
          <w:rFonts w:ascii="Tahoma" w:hAnsi="Tahoma" w:cs="Tahoma"/>
          <w:sz w:val="24"/>
          <w:szCs w:val="24"/>
        </w:rPr>
      </w:pPr>
      <w:r>
        <w:rPr>
          <w:rFonts w:ascii="Tahoma" w:hAnsi="Tahoma" w:cs="Tahoma"/>
          <w:sz w:val="24"/>
          <w:szCs w:val="24"/>
        </w:rPr>
        <w:t>Computer</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Pr="00875E63">
        <w:rPr>
          <w:rFonts w:ascii="Tahoma" w:hAnsi="Tahoma" w:cs="Tahoma"/>
          <w:sz w:val="24"/>
          <w:szCs w:val="24"/>
          <w:u w:val="single"/>
        </w:rPr>
        <w:t>$</w:t>
      </w:r>
      <w:r>
        <w:rPr>
          <w:rFonts w:ascii="Tahoma" w:hAnsi="Tahoma" w:cs="Tahoma"/>
          <w:sz w:val="24"/>
          <w:szCs w:val="24"/>
          <w:u w:val="single"/>
        </w:rPr>
        <w:t>_______________</w:t>
      </w:r>
    </w:p>
    <w:p w:rsidR="00875E63" w:rsidRDefault="00875E63" w:rsidP="008D2C55">
      <w:pPr>
        <w:pStyle w:val="NoSpacing"/>
        <w:numPr>
          <w:ilvl w:val="0"/>
          <w:numId w:val="7"/>
        </w:numPr>
        <w:spacing w:line="360" w:lineRule="auto"/>
        <w:rPr>
          <w:rFonts w:ascii="Tahoma" w:hAnsi="Tahoma" w:cs="Tahoma"/>
          <w:sz w:val="24"/>
          <w:szCs w:val="24"/>
        </w:rPr>
      </w:pPr>
      <w:r>
        <w:rPr>
          <w:rFonts w:ascii="Tahoma" w:hAnsi="Tahoma" w:cs="Tahoma"/>
          <w:sz w:val="24"/>
          <w:szCs w:val="24"/>
        </w:rPr>
        <w:t>Miscellaneous</w:t>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Pr="00875E63">
        <w:rPr>
          <w:rFonts w:ascii="Tahoma" w:hAnsi="Tahoma" w:cs="Tahoma"/>
          <w:sz w:val="24"/>
          <w:szCs w:val="24"/>
          <w:u w:val="single"/>
        </w:rPr>
        <w:t>$</w:t>
      </w:r>
      <w:r>
        <w:rPr>
          <w:rFonts w:ascii="Tahoma" w:hAnsi="Tahoma" w:cs="Tahoma"/>
          <w:sz w:val="24"/>
          <w:szCs w:val="24"/>
          <w:u w:val="single"/>
        </w:rPr>
        <w:t>_______________</w:t>
      </w:r>
    </w:p>
    <w:p w:rsidR="00875E63" w:rsidRDefault="00F8442A" w:rsidP="00875E63">
      <w:pPr>
        <w:pStyle w:val="NoSpacing"/>
        <w:rPr>
          <w:rFonts w:ascii="Tahoma" w:hAnsi="Tahoma" w:cs="Tahoma"/>
          <w:sz w:val="24"/>
          <w:szCs w:val="24"/>
        </w:rPr>
      </w:pPr>
      <w:r>
        <w:rPr>
          <w:rFonts w:ascii="Tahoma" w:hAnsi="Tahoma" w:cs="Tahoma"/>
          <w:sz w:val="24"/>
          <w:szCs w:val="24"/>
        </w:rPr>
        <w:tab/>
      </w:r>
      <w:r w:rsidR="00875E63">
        <w:rPr>
          <w:rFonts w:ascii="Tahoma" w:hAnsi="Tahoma" w:cs="Tahoma"/>
          <w:sz w:val="24"/>
          <w:szCs w:val="24"/>
        </w:rPr>
        <w:t>Please explain:</w:t>
      </w:r>
    </w:p>
    <w:p w:rsidR="00875E63" w:rsidRDefault="00875E63" w:rsidP="008D2C55">
      <w:pPr>
        <w:pStyle w:val="NoSpacing"/>
        <w:spacing w:line="360" w:lineRule="auto"/>
        <w:rPr>
          <w:rFonts w:ascii="Tahoma" w:hAnsi="Tahoma" w:cs="Tahoma"/>
          <w:sz w:val="24"/>
          <w:szCs w:val="24"/>
        </w:rPr>
      </w:pPr>
      <w:r>
        <w:rPr>
          <w:rFonts w:ascii="Tahoma" w:hAnsi="Tahoma" w:cs="Tahoma"/>
          <w:sz w:val="24"/>
          <w:szCs w:val="24"/>
        </w:rPr>
        <w:tab/>
        <w:t>_______________________________________________________________</w:t>
      </w:r>
    </w:p>
    <w:p w:rsidR="00875E63" w:rsidRDefault="00875E63" w:rsidP="00F8442A">
      <w:pPr>
        <w:pStyle w:val="NoSpacing"/>
        <w:spacing w:line="360" w:lineRule="auto"/>
        <w:rPr>
          <w:rFonts w:ascii="Tahoma" w:hAnsi="Tahoma" w:cs="Tahoma"/>
          <w:sz w:val="24"/>
          <w:szCs w:val="24"/>
        </w:rPr>
      </w:pPr>
      <w:r>
        <w:rPr>
          <w:rFonts w:ascii="Tahoma" w:hAnsi="Tahoma" w:cs="Tahoma"/>
          <w:sz w:val="24"/>
          <w:szCs w:val="24"/>
        </w:rPr>
        <w:tab/>
        <w:t>_______________________________</w:t>
      </w:r>
      <w:r w:rsidR="00F8442A">
        <w:rPr>
          <w:rFonts w:ascii="Tahoma" w:hAnsi="Tahoma" w:cs="Tahoma"/>
          <w:sz w:val="24"/>
          <w:szCs w:val="24"/>
        </w:rPr>
        <w:t>______________________________</w:t>
      </w:r>
    </w:p>
    <w:p w:rsidR="00875E63" w:rsidRDefault="00875E63" w:rsidP="00875E63">
      <w:pPr>
        <w:pStyle w:val="NoSpacing"/>
        <w:rPr>
          <w:rFonts w:ascii="Tahoma" w:hAnsi="Tahoma" w:cs="Tahoma"/>
          <w:sz w:val="24"/>
          <w:szCs w:val="24"/>
        </w:rPr>
      </w:pPr>
    </w:p>
    <w:p w:rsidR="00875E63" w:rsidRDefault="00A70116" w:rsidP="00875E63">
      <w:pPr>
        <w:pStyle w:val="NoSpacing"/>
        <w:rPr>
          <w:rFonts w:ascii="Tahoma" w:hAnsi="Tahoma" w:cs="Tahoma"/>
          <w:sz w:val="24"/>
          <w:szCs w:val="24"/>
        </w:rPr>
      </w:pPr>
      <w:r>
        <w:rPr>
          <w:rFonts w:ascii="Tahoma" w:hAnsi="Tahoma" w:cs="Tahoma"/>
          <w:sz w:val="24"/>
          <w:szCs w:val="24"/>
        </w:rPr>
        <w:t>I understand that I must provide the WCU Financial Aid Office with proper documentation for the above expenses at the time I submit this form, and that I may need to submit additional information if deemed necessary by the Financial Aid Office staff.  In order to receive additional loan funds based on an approved budget increase, I understand that I may need to submit a new loan application.</w:t>
      </w:r>
    </w:p>
    <w:p w:rsidR="00A70116" w:rsidRDefault="00A70116" w:rsidP="00875E63">
      <w:pPr>
        <w:pStyle w:val="NoSpacing"/>
        <w:rPr>
          <w:rFonts w:ascii="Tahoma" w:hAnsi="Tahoma" w:cs="Tahoma"/>
          <w:sz w:val="24"/>
          <w:szCs w:val="24"/>
        </w:rPr>
      </w:pPr>
    </w:p>
    <w:p w:rsidR="00A70116" w:rsidRDefault="00A70116" w:rsidP="00875E63">
      <w:pPr>
        <w:pStyle w:val="NoSpacing"/>
        <w:rPr>
          <w:rFonts w:ascii="Tahoma" w:hAnsi="Tahoma" w:cs="Tahoma"/>
          <w:i/>
          <w:sz w:val="24"/>
          <w:szCs w:val="24"/>
        </w:rPr>
      </w:pPr>
      <w:r w:rsidRPr="00A70116">
        <w:rPr>
          <w:rFonts w:ascii="Tahoma" w:hAnsi="Tahoma" w:cs="Tahoma"/>
          <w:i/>
          <w:sz w:val="24"/>
          <w:szCs w:val="24"/>
        </w:rPr>
        <w:t>I acknowledge that this appeal does not automatically guarantee a budget increase or additional aid, and that requested amounts might be reduced.</w:t>
      </w:r>
    </w:p>
    <w:p w:rsidR="00F8442A" w:rsidRPr="00F8442A" w:rsidRDefault="00F8442A" w:rsidP="00875E63">
      <w:pPr>
        <w:pStyle w:val="NoSpacing"/>
        <w:rPr>
          <w:rFonts w:ascii="Tahoma" w:hAnsi="Tahoma" w:cs="Tahoma"/>
          <w:i/>
          <w:sz w:val="24"/>
          <w:szCs w:val="24"/>
        </w:rPr>
      </w:pPr>
    </w:p>
    <w:p w:rsidR="00A70116" w:rsidRDefault="00A70116" w:rsidP="00875E63">
      <w:pPr>
        <w:pStyle w:val="NoSpacing"/>
        <w:rPr>
          <w:rFonts w:ascii="Tahoma" w:hAnsi="Tahoma" w:cs="Tahoma"/>
          <w:sz w:val="24"/>
          <w:szCs w:val="24"/>
        </w:rPr>
      </w:pPr>
      <w:r>
        <w:rPr>
          <w:rFonts w:ascii="Tahoma" w:hAnsi="Tahoma" w:cs="Tahoma"/>
          <w:sz w:val="24"/>
          <w:szCs w:val="24"/>
        </w:rPr>
        <w:t xml:space="preserve">________________________________                </w:t>
      </w:r>
      <w:r>
        <w:rPr>
          <w:rFonts w:ascii="Tahoma" w:hAnsi="Tahoma" w:cs="Tahoma"/>
          <w:sz w:val="24"/>
          <w:szCs w:val="24"/>
        </w:rPr>
        <w:tab/>
        <w:t>___________________</w:t>
      </w:r>
    </w:p>
    <w:p w:rsidR="00A70116" w:rsidRPr="00A70116" w:rsidRDefault="00A70116" w:rsidP="00875E63">
      <w:pPr>
        <w:pStyle w:val="NoSpacing"/>
        <w:rPr>
          <w:rFonts w:ascii="Tahoma" w:hAnsi="Tahoma" w:cs="Tahoma"/>
          <w:sz w:val="24"/>
          <w:szCs w:val="24"/>
          <w:vertAlign w:val="superscript"/>
        </w:rPr>
      </w:pPr>
      <w:r>
        <w:rPr>
          <w:rFonts w:ascii="Tahoma" w:hAnsi="Tahoma" w:cs="Tahoma"/>
          <w:sz w:val="24"/>
          <w:szCs w:val="24"/>
          <w:vertAlign w:val="superscript"/>
        </w:rPr>
        <w:t>Student’s Signature</w:t>
      </w:r>
      <w:r>
        <w:rPr>
          <w:rFonts w:ascii="Tahoma" w:hAnsi="Tahoma" w:cs="Tahoma"/>
          <w:sz w:val="24"/>
          <w:szCs w:val="24"/>
          <w:vertAlign w:val="superscript"/>
        </w:rPr>
        <w:tab/>
      </w:r>
      <w:r>
        <w:rPr>
          <w:rFonts w:ascii="Tahoma" w:hAnsi="Tahoma" w:cs="Tahoma"/>
          <w:sz w:val="24"/>
          <w:szCs w:val="24"/>
          <w:vertAlign w:val="superscript"/>
        </w:rPr>
        <w:tab/>
      </w:r>
      <w:r>
        <w:rPr>
          <w:rFonts w:ascii="Tahoma" w:hAnsi="Tahoma" w:cs="Tahoma"/>
          <w:sz w:val="24"/>
          <w:szCs w:val="24"/>
          <w:vertAlign w:val="superscript"/>
        </w:rPr>
        <w:tab/>
      </w:r>
      <w:r>
        <w:rPr>
          <w:rFonts w:ascii="Tahoma" w:hAnsi="Tahoma" w:cs="Tahoma"/>
          <w:sz w:val="24"/>
          <w:szCs w:val="24"/>
          <w:vertAlign w:val="superscript"/>
        </w:rPr>
        <w:tab/>
      </w:r>
      <w:r>
        <w:rPr>
          <w:rFonts w:ascii="Tahoma" w:hAnsi="Tahoma" w:cs="Tahoma"/>
          <w:sz w:val="24"/>
          <w:szCs w:val="24"/>
          <w:vertAlign w:val="superscript"/>
        </w:rPr>
        <w:tab/>
      </w:r>
      <w:r>
        <w:rPr>
          <w:rFonts w:ascii="Tahoma" w:hAnsi="Tahoma" w:cs="Tahoma"/>
          <w:sz w:val="24"/>
          <w:szCs w:val="24"/>
          <w:vertAlign w:val="superscript"/>
        </w:rPr>
        <w:tab/>
      </w:r>
      <w:r>
        <w:rPr>
          <w:rFonts w:ascii="Tahoma" w:hAnsi="Tahoma" w:cs="Tahoma"/>
          <w:sz w:val="24"/>
          <w:szCs w:val="24"/>
          <w:vertAlign w:val="superscript"/>
        </w:rPr>
        <w:tab/>
        <w:t>Date</w:t>
      </w:r>
    </w:p>
    <w:sectPr w:rsidR="00A70116" w:rsidRPr="00A70116" w:rsidSect="008D2C55">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BB0" w:rsidRDefault="005F5BB0" w:rsidP="008D2C55">
      <w:pPr>
        <w:spacing w:after="0" w:line="240" w:lineRule="auto"/>
      </w:pPr>
      <w:r>
        <w:separator/>
      </w:r>
    </w:p>
  </w:endnote>
  <w:endnote w:type="continuationSeparator" w:id="0">
    <w:p w:rsidR="005F5BB0" w:rsidRDefault="005F5BB0" w:rsidP="008D2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BB0" w:rsidRDefault="005F5BB0" w:rsidP="008D2C55">
      <w:pPr>
        <w:spacing w:after="0" w:line="240" w:lineRule="auto"/>
      </w:pPr>
      <w:r>
        <w:separator/>
      </w:r>
    </w:p>
  </w:footnote>
  <w:footnote w:type="continuationSeparator" w:id="0">
    <w:p w:rsidR="005F5BB0" w:rsidRDefault="005F5BB0" w:rsidP="008D2C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90936"/>
    <w:multiLevelType w:val="hybridMultilevel"/>
    <w:tmpl w:val="FD48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9532D6"/>
    <w:multiLevelType w:val="hybridMultilevel"/>
    <w:tmpl w:val="FAC4F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0B54915"/>
    <w:multiLevelType w:val="hybridMultilevel"/>
    <w:tmpl w:val="C7AED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A80571"/>
    <w:multiLevelType w:val="hybridMultilevel"/>
    <w:tmpl w:val="62A85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CC314A"/>
    <w:multiLevelType w:val="hybridMultilevel"/>
    <w:tmpl w:val="6BCE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CB0BFE"/>
    <w:multiLevelType w:val="hybridMultilevel"/>
    <w:tmpl w:val="6F8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E61CF0"/>
    <w:multiLevelType w:val="hybridMultilevel"/>
    <w:tmpl w:val="C1125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518"/>
    <w:rsid w:val="000A69D8"/>
    <w:rsid w:val="00330A6B"/>
    <w:rsid w:val="003C4BFC"/>
    <w:rsid w:val="003E246C"/>
    <w:rsid w:val="004F2EB6"/>
    <w:rsid w:val="00503518"/>
    <w:rsid w:val="005C16C6"/>
    <w:rsid w:val="005F5BB0"/>
    <w:rsid w:val="00703DAC"/>
    <w:rsid w:val="0072491C"/>
    <w:rsid w:val="00724F71"/>
    <w:rsid w:val="00760BBB"/>
    <w:rsid w:val="007654AE"/>
    <w:rsid w:val="008607C4"/>
    <w:rsid w:val="00875E63"/>
    <w:rsid w:val="008D2C55"/>
    <w:rsid w:val="00A70116"/>
    <w:rsid w:val="00B07D5C"/>
    <w:rsid w:val="00B54153"/>
    <w:rsid w:val="00DC02A8"/>
    <w:rsid w:val="00E77F0D"/>
    <w:rsid w:val="00F84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281D1"/>
  <w15:docId w15:val="{77A2B78A-BF8D-4183-8B4B-CD8A7B4C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3518"/>
    <w:pPr>
      <w:spacing w:after="0" w:line="240" w:lineRule="auto"/>
    </w:pPr>
  </w:style>
  <w:style w:type="table" w:styleId="TableGrid">
    <w:name w:val="Table Grid"/>
    <w:basedOn w:val="TableNormal"/>
    <w:uiPriority w:val="59"/>
    <w:rsid w:val="00503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41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153"/>
    <w:rPr>
      <w:rFonts w:ascii="Tahoma" w:hAnsi="Tahoma" w:cs="Tahoma"/>
      <w:sz w:val="16"/>
      <w:szCs w:val="16"/>
    </w:rPr>
  </w:style>
  <w:style w:type="paragraph" w:styleId="Header">
    <w:name w:val="header"/>
    <w:basedOn w:val="Normal"/>
    <w:link w:val="HeaderChar"/>
    <w:uiPriority w:val="99"/>
    <w:unhideWhenUsed/>
    <w:rsid w:val="008D2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C55"/>
  </w:style>
  <w:style w:type="paragraph" w:styleId="Footer">
    <w:name w:val="footer"/>
    <w:basedOn w:val="Normal"/>
    <w:link w:val="FooterChar"/>
    <w:uiPriority w:val="99"/>
    <w:unhideWhenUsed/>
    <w:rsid w:val="008D2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C55"/>
  </w:style>
  <w:style w:type="character" w:styleId="Hyperlink">
    <w:name w:val="Hyperlink"/>
    <w:basedOn w:val="DefaultParagraphFont"/>
    <w:uiPriority w:val="99"/>
    <w:unhideWhenUsed/>
    <w:rsid w:val="008D2C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id@wcupa.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Nuccio, Tori L</cp:lastModifiedBy>
  <cp:revision>2</cp:revision>
  <cp:lastPrinted>2016-04-29T20:17:00Z</cp:lastPrinted>
  <dcterms:created xsi:type="dcterms:W3CDTF">2019-06-04T10:54:00Z</dcterms:created>
  <dcterms:modified xsi:type="dcterms:W3CDTF">2019-06-04T10:54:00Z</dcterms:modified>
</cp:coreProperties>
</file>