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94B2" w14:textId="6FE64D82" w:rsidR="004367C3" w:rsidRPr="00B60532" w:rsidRDefault="000F5327" w:rsidP="004367C3">
      <w:pPr>
        <w:pStyle w:val="SyllabusHeading1"/>
      </w:pPr>
      <w:r>
        <w:t>PHY300 - Mechanics</w:t>
      </w:r>
    </w:p>
    <w:p w14:paraId="2362BE73" w14:textId="114220F2" w:rsidR="000744BD" w:rsidRDefault="000744BD" w:rsidP="004367C3">
      <w:pPr>
        <w:spacing w:after="0"/>
        <w:rPr>
          <w:rFonts w:ascii="Bahnschrift Light" w:eastAsia="Times New Roman" w:hAnsi="Bahnschrift Light" w:cs="Arial"/>
          <w:szCs w:val="28"/>
        </w:rPr>
      </w:pPr>
      <w:r>
        <w:rPr>
          <w:rFonts w:ascii="Bahnschrift Light" w:eastAsia="Times New Roman" w:hAnsi="Bahnschrift Light" w:cs="Arial"/>
          <w:szCs w:val="28"/>
        </w:rPr>
        <w:t>SECC - 209, MWF - 1:00 - 1:50 PM</w:t>
      </w:r>
    </w:p>
    <w:p w14:paraId="03754A48" w14:textId="2A6FF04F" w:rsidR="004367C3" w:rsidRPr="00B60532" w:rsidRDefault="004367C3" w:rsidP="004367C3">
      <w:pPr>
        <w:spacing w:after="0"/>
        <w:rPr>
          <w:rFonts w:ascii="Bahnschrift Light" w:eastAsia="Times New Roman" w:hAnsi="Bahnschrift Light" w:cs="Arial"/>
          <w:szCs w:val="28"/>
        </w:rPr>
      </w:pPr>
      <w:r w:rsidRPr="00B60532">
        <w:rPr>
          <w:rFonts w:ascii="Bahnschrift Light" w:eastAsia="Times New Roman" w:hAnsi="Bahnschrift Light" w:cs="Arial"/>
          <w:szCs w:val="28"/>
        </w:rPr>
        <w:t>West Chester University</w:t>
      </w:r>
    </w:p>
    <w:p w14:paraId="0AB88CE9" w14:textId="650275D9" w:rsidR="000744BD" w:rsidRPr="000744BD" w:rsidRDefault="00952635" w:rsidP="004367C3">
      <w:pPr>
        <w:spacing w:after="180"/>
        <w:rPr>
          <w:rFonts w:ascii="Bahnschrift Light" w:eastAsia="Times New Roman" w:hAnsi="Bahnschrift Light" w:cs="Arial"/>
          <w:szCs w:val="28"/>
        </w:rPr>
      </w:pPr>
      <w:r>
        <w:rPr>
          <w:rFonts w:ascii="Bahnschrift Light" w:eastAsia="Times New Roman" w:hAnsi="Bahnschrift Light" w:cs="Arial"/>
          <w:szCs w:val="28"/>
        </w:rPr>
        <w:t>Fall</w:t>
      </w:r>
      <w:r w:rsidR="004367C3" w:rsidRPr="00B60532">
        <w:rPr>
          <w:rFonts w:ascii="Bahnschrift Light" w:eastAsia="Times New Roman" w:hAnsi="Bahnschrift Light" w:cs="Arial"/>
          <w:szCs w:val="28"/>
        </w:rPr>
        <w:t xml:space="preserve"> 20</w:t>
      </w:r>
      <w:r w:rsidR="00F750EA" w:rsidRPr="00B60532">
        <w:rPr>
          <w:rFonts w:ascii="Bahnschrift Light" w:eastAsia="Times New Roman" w:hAnsi="Bahnschrift Light" w:cs="Arial"/>
          <w:szCs w:val="28"/>
        </w:rPr>
        <w:t>2</w:t>
      </w:r>
      <w:r>
        <w:rPr>
          <w:rFonts w:ascii="Bahnschrift Light" w:eastAsia="Times New Roman" w:hAnsi="Bahnschrift Light" w:cs="Arial"/>
          <w:szCs w:val="28"/>
        </w:rPr>
        <w:t>2</w:t>
      </w:r>
    </w:p>
    <w:p w14:paraId="25C61B83" w14:textId="77777777" w:rsidR="00B663C5" w:rsidRPr="004367C3" w:rsidRDefault="00B663C5" w:rsidP="00B663C5">
      <w:pPr>
        <w:spacing w:after="120"/>
        <w:rPr>
          <w:rFonts w:ascii="Bahnschrift Light" w:eastAsia="Times New Roman" w:hAnsi="Bahnschrift Light" w:cs="Arial"/>
          <w:b/>
          <w:bCs/>
          <w:color w:val="2F5496" w:themeColor="accent5" w:themeShade="BF"/>
          <w:sz w:val="28"/>
          <w:szCs w:val="36"/>
        </w:rPr>
      </w:pPr>
      <w:r w:rsidRPr="004367C3">
        <w:rPr>
          <w:rStyle w:val="SyllabusHeading1Char"/>
          <w:rFonts w:eastAsiaTheme="minorEastAsia"/>
        </w:rPr>
        <w:t>Instructor</w:t>
      </w:r>
      <w:r w:rsidRPr="004367C3">
        <w:rPr>
          <w:rStyle w:val="SyllabusHeading1Char"/>
          <w:rFonts w:eastAsiaTheme="minorEastAsia"/>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Fonts w:ascii="Bahnschrift Light" w:eastAsia="Times New Roman" w:hAnsi="Bahnschrift Light" w:cs="Arial"/>
          <w:b/>
          <w:bCs/>
          <w:color w:val="2F5496" w:themeColor="accent5" w:themeShade="BF"/>
          <w:sz w:val="28"/>
          <w:szCs w:val="36"/>
        </w:rPr>
        <w:tab/>
      </w:r>
      <w:r w:rsidRPr="004367C3">
        <w:rPr>
          <w:rStyle w:val="SyllabusHeading1Char"/>
          <w:rFonts w:eastAsiaTheme="minorEastAsia"/>
        </w:rPr>
        <w:t>Office Hours</w:t>
      </w:r>
    </w:p>
    <w:tbl>
      <w:tblPr>
        <w:tblStyle w:val="TableGrid"/>
        <w:tblpPr w:leftFromText="180" w:rightFromText="180" w:vertAnchor="text" w:horzAnchor="page" w:tblpX="6711" w:tblpY="5"/>
        <w:tblW w:w="4045" w:type="dxa"/>
        <w:tblLook w:val="04A0" w:firstRow="1" w:lastRow="0" w:firstColumn="1" w:lastColumn="0" w:noHBand="0" w:noVBand="1"/>
      </w:tblPr>
      <w:tblGrid>
        <w:gridCol w:w="1674"/>
        <w:gridCol w:w="2371"/>
      </w:tblGrid>
      <w:tr w:rsidR="00B663C5" w:rsidRPr="004367C3" w14:paraId="1FE18BBC" w14:textId="77777777" w:rsidTr="00925459">
        <w:trPr>
          <w:trHeight w:val="260"/>
        </w:trPr>
        <w:tc>
          <w:tcPr>
            <w:tcW w:w="1674" w:type="dxa"/>
            <w:tcBorders>
              <w:right w:val="single" w:sz="4" w:space="0" w:color="FFFFFF" w:themeColor="background1"/>
            </w:tcBorders>
            <w:vAlign w:val="center"/>
          </w:tcPr>
          <w:p w14:paraId="3C1A39A5" w14:textId="77777777" w:rsidR="00B663C5" w:rsidRPr="004367C3" w:rsidRDefault="00B663C5" w:rsidP="00925459">
            <w:pPr>
              <w:rPr>
                <w:rFonts w:ascii="Bahnschrift Light" w:hAnsi="Bahnschrift Light" w:cs="Arial"/>
                <w:sz w:val="24"/>
                <w:szCs w:val="36"/>
              </w:rPr>
            </w:pPr>
            <w:r w:rsidRPr="004367C3">
              <w:rPr>
                <w:rFonts w:ascii="Bahnschrift Light" w:hAnsi="Bahnschrift Light" w:cs="Arial"/>
                <w:sz w:val="24"/>
                <w:szCs w:val="36"/>
              </w:rPr>
              <w:t>Day</w:t>
            </w:r>
          </w:p>
        </w:tc>
        <w:tc>
          <w:tcPr>
            <w:tcW w:w="2371" w:type="dxa"/>
            <w:tcBorders>
              <w:left w:val="single" w:sz="4" w:space="0" w:color="FFFFFF" w:themeColor="background1"/>
            </w:tcBorders>
            <w:vAlign w:val="center"/>
          </w:tcPr>
          <w:p w14:paraId="55224C9A" w14:textId="77777777" w:rsidR="00B663C5" w:rsidRPr="004367C3" w:rsidRDefault="00B663C5" w:rsidP="00925459">
            <w:pPr>
              <w:rPr>
                <w:rFonts w:ascii="Bahnschrift Light" w:hAnsi="Bahnschrift Light" w:cs="Arial"/>
                <w:sz w:val="24"/>
                <w:szCs w:val="36"/>
              </w:rPr>
            </w:pPr>
            <w:r w:rsidRPr="004367C3">
              <w:rPr>
                <w:rFonts w:ascii="Bahnschrift Light" w:hAnsi="Bahnschrift Light" w:cs="Arial"/>
                <w:sz w:val="24"/>
                <w:szCs w:val="36"/>
              </w:rPr>
              <w:t>Time</w:t>
            </w:r>
          </w:p>
        </w:tc>
      </w:tr>
      <w:tr w:rsidR="00B663C5" w:rsidRPr="004367C3" w14:paraId="7BA519CB" w14:textId="77777777" w:rsidTr="00925459">
        <w:trPr>
          <w:trHeight w:val="423"/>
        </w:trPr>
        <w:tc>
          <w:tcPr>
            <w:tcW w:w="1674" w:type="dxa"/>
            <w:tcBorders>
              <w:bottom w:val="single" w:sz="4" w:space="0" w:color="FFFFFF" w:themeColor="background1"/>
              <w:right w:val="single" w:sz="4" w:space="0" w:color="FFFFFF" w:themeColor="background1"/>
            </w:tcBorders>
            <w:vAlign w:val="center"/>
          </w:tcPr>
          <w:p w14:paraId="2ABA7255" w14:textId="77777777" w:rsidR="00B663C5" w:rsidRPr="004367C3" w:rsidRDefault="00B663C5" w:rsidP="00925459">
            <w:pPr>
              <w:rPr>
                <w:rFonts w:ascii="Bahnschrift Light" w:hAnsi="Bahnschrift Light" w:cs="Arial"/>
                <w:szCs w:val="28"/>
              </w:rPr>
            </w:pPr>
            <w:r>
              <w:rPr>
                <w:rFonts w:ascii="Bahnschrift Light" w:hAnsi="Bahnschrift Light" w:cs="Arial"/>
                <w:szCs w:val="28"/>
              </w:rPr>
              <w:t>MWF</w:t>
            </w:r>
          </w:p>
        </w:tc>
        <w:tc>
          <w:tcPr>
            <w:tcW w:w="2371" w:type="dxa"/>
            <w:tcBorders>
              <w:left w:val="single" w:sz="4" w:space="0" w:color="FFFFFF" w:themeColor="background1"/>
              <w:bottom w:val="single" w:sz="4" w:space="0" w:color="FFFFFF" w:themeColor="background1"/>
            </w:tcBorders>
            <w:vAlign w:val="center"/>
          </w:tcPr>
          <w:p w14:paraId="4DC0E1D9" w14:textId="77777777" w:rsidR="00B663C5" w:rsidRPr="004367C3" w:rsidRDefault="00B663C5" w:rsidP="00925459">
            <w:pPr>
              <w:rPr>
                <w:rFonts w:ascii="Bahnschrift Light" w:hAnsi="Bahnschrift Light" w:cs="Arial"/>
                <w:szCs w:val="28"/>
              </w:rPr>
            </w:pPr>
            <w:r>
              <w:rPr>
                <w:rFonts w:ascii="Bahnschrift Light" w:hAnsi="Bahnschrift Light" w:cs="Arial"/>
                <w:szCs w:val="28"/>
              </w:rPr>
              <w:t xml:space="preserve">11:30 </w:t>
            </w:r>
            <w:r w:rsidRPr="004367C3">
              <w:rPr>
                <w:rFonts w:ascii="Bahnschrift Light" w:hAnsi="Bahnschrift Light" w:cs="Arial"/>
                <w:szCs w:val="28"/>
              </w:rPr>
              <w:t xml:space="preserve">– </w:t>
            </w:r>
            <w:r>
              <w:rPr>
                <w:rFonts w:ascii="Bahnschrift Light" w:hAnsi="Bahnschrift Light" w:cs="Arial"/>
                <w:szCs w:val="28"/>
              </w:rPr>
              <w:t>12:30 P</w:t>
            </w:r>
            <w:r w:rsidRPr="004367C3">
              <w:rPr>
                <w:rFonts w:ascii="Bahnschrift Light" w:hAnsi="Bahnschrift Light" w:cs="Arial"/>
                <w:szCs w:val="28"/>
              </w:rPr>
              <w:t>M</w:t>
            </w:r>
          </w:p>
        </w:tc>
      </w:tr>
      <w:tr w:rsidR="00B663C5" w:rsidRPr="004367C3" w14:paraId="4A5830C3" w14:textId="77777777" w:rsidTr="00925459">
        <w:trPr>
          <w:trHeight w:val="299"/>
        </w:trPr>
        <w:tc>
          <w:tcPr>
            <w:tcW w:w="1674" w:type="dxa"/>
            <w:tcBorders>
              <w:top w:val="single" w:sz="4" w:space="0" w:color="FFFFFF" w:themeColor="background1"/>
              <w:bottom w:val="single" w:sz="4" w:space="0" w:color="auto"/>
              <w:right w:val="single" w:sz="4" w:space="0" w:color="FFFFFF" w:themeColor="background1"/>
            </w:tcBorders>
            <w:vAlign w:val="center"/>
          </w:tcPr>
          <w:p w14:paraId="07DB8A65" w14:textId="77777777" w:rsidR="00B663C5" w:rsidRPr="004367C3" w:rsidRDefault="00B663C5" w:rsidP="00925459">
            <w:pPr>
              <w:rPr>
                <w:rFonts w:ascii="Bahnschrift Light" w:hAnsi="Bahnschrift Light" w:cs="Arial"/>
                <w:szCs w:val="28"/>
              </w:rPr>
            </w:pPr>
            <w:r>
              <w:rPr>
                <w:rFonts w:ascii="Bahnschrift Light" w:hAnsi="Bahnschrift Light" w:cs="Arial"/>
                <w:szCs w:val="28"/>
              </w:rPr>
              <w:t>Thursday</w:t>
            </w:r>
          </w:p>
        </w:tc>
        <w:tc>
          <w:tcPr>
            <w:tcW w:w="2371" w:type="dxa"/>
            <w:tcBorders>
              <w:top w:val="single" w:sz="4" w:space="0" w:color="FFFFFF" w:themeColor="background1"/>
              <w:left w:val="single" w:sz="4" w:space="0" w:color="FFFFFF" w:themeColor="background1"/>
              <w:bottom w:val="single" w:sz="4" w:space="0" w:color="auto"/>
            </w:tcBorders>
            <w:vAlign w:val="center"/>
          </w:tcPr>
          <w:p w14:paraId="0C58EBBC" w14:textId="77777777" w:rsidR="00B663C5" w:rsidRPr="004367C3" w:rsidRDefault="00B663C5" w:rsidP="00925459">
            <w:pPr>
              <w:rPr>
                <w:rFonts w:ascii="Bahnschrift Light" w:hAnsi="Bahnschrift Light" w:cs="Arial"/>
                <w:szCs w:val="28"/>
              </w:rPr>
            </w:pPr>
            <w:r>
              <w:rPr>
                <w:rFonts w:ascii="Bahnschrift Light" w:hAnsi="Bahnschrift Light" w:cs="Arial"/>
                <w:szCs w:val="28"/>
              </w:rPr>
              <w:t>2:00 – 4:00 P</w:t>
            </w:r>
            <w:r w:rsidRPr="004367C3">
              <w:rPr>
                <w:rFonts w:ascii="Bahnschrift Light" w:hAnsi="Bahnschrift Light" w:cs="Arial"/>
                <w:szCs w:val="28"/>
              </w:rPr>
              <w:t>M</w:t>
            </w:r>
            <w:r>
              <w:rPr>
                <w:rFonts w:ascii="Bahnschrift Light" w:hAnsi="Bahnschrift Light" w:cs="Arial"/>
                <w:szCs w:val="28"/>
              </w:rPr>
              <w:t xml:space="preserve"> (ZOOM)</w:t>
            </w:r>
          </w:p>
        </w:tc>
      </w:tr>
    </w:tbl>
    <w:p w14:paraId="34537BC9" w14:textId="77777777" w:rsidR="00B663C5" w:rsidRPr="004367C3" w:rsidRDefault="00B663C5" w:rsidP="00B663C5">
      <w:pPr>
        <w:spacing w:after="120"/>
        <w:rPr>
          <w:rFonts w:ascii="Bahnschrift Light" w:eastAsia="Times New Roman" w:hAnsi="Bahnschrift Light" w:cs="Arial"/>
          <w:szCs w:val="28"/>
        </w:rPr>
      </w:pPr>
      <w:r w:rsidRPr="004367C3">
        <w:rPr>
          <w:rFonts w:ascii="Bahnschrift Light" w:eastAsia="Times New Roman" w:hAnsi="Bahnschrift Light" w:cs="Arial"/>
          <w:b/>
          <w:bCs/>
          <w:noProof/>
          <w:color w:val="2E74B5" w:themeColor="accent1" w:themeShade="BF"/>
          <w:szCs w:val="28"/>
        </w:rPr>
        <mc:AlternateContent>
          <mc:Choice Requires="wps">
            <w:drawing>
              <wp:inline distT="0" distB="0" distL="0" distR="0" wp14:anchorId="57648F8D" wp14:editId="47E3E659">
                <wp:extent cx="2844800" cy="64770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47700"/>
                        </a:xfrm>
                        <a:prstGeom prst="rect">
                          <a:avLst/>
                        </a:prstGeom>
                        <a:solidFill>
                          <a:srgbClr val="FFFFFF"/>
                        </a:solidFill>
                        <a:ln w="9525">
                          <a:solidFill>
                            <a:srgbClr val="000000"/>
                          </a:solidFill>
                          <a:miter lim="800000"/>
                          <a:headEnd/>
                          <a:tailEnd/>
                        </a:ln>
                      </wps:spPr>
                      <wps:txbx>
                        <w:txbxContent>
                          <w:p w14:paraId="3B724321" w14:textId="77777777" w:rsidR="00B663C5" w:rsidRPr="00815941" w:rsidRDefault="00B663C5" w:rsidP="00B663C5">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298611BF" w14:textId="77777777" w:rsidR="00B663C5" w:rsidRDefault="00B663C5" w:rsidP="00B663C5">
                            <w:pPr>
                              <w:spacing w:after="0"/>
                              <w:rPr>
                                <w:rFonts w:ascii="Bahnschrift Light" w:eastAsia="Times New Roman" w:hAnsi="Bahnschrift Light" w:cs="Arial"/>
                                <w:szCs w:val="28"/>
                              </w:rPr>
                            </w:pPr>
                            <w:r>
                              <w:rPr>
                                <w:rFonts w:ascii="Bahnschrift Light" w:eastAsia="Times New Roman" w:hAnsi="Bahnschrift Light" w:cs="Arial"/>
                                <w:szCs w:val="28"/>
                              </w:rPr>
                              <w:t xml:space="preserve">Office: </w:t>
                            </w:r>
                            <w:bookmarkStart w:id="0" w:name="_Hlk78829313"/>
                            <w:r>
                              <w:rPr>
                                <w:rFonts w:ascii="Bahnschrift Light" w:eastAsia="Times New Roman" w:hAnsi="Bahnschrift Light" w:cs="Arial"/>
                                <w:szCs w:val="28"/>
                              </w:rPr>
                              <w:t xml:space="preserve">SECC </w:t>
                            </w:r>
                            <w:bookmarkEnd w:id="0"/>
                            <w:r>
                              <w:rPr>
                                <w:rFonts w:ascii="Bahnschrift Light" w:eastAsia="Times New Roman" w:hAnsi="Bahnschrift Light" w:cs="Arial"/>
                                <w:szCs w:val="28"/>
                              </w:rPr>
                              <w:t>- 357</w:t>
                            </w:r>
                          </w:p>
                          <w:p w14:paraId="17638E2D" w14:textId="77777777" w:rsidR="00B663C5" w:rsidRDefault="00B663C5" w:rsidP="00B663C5">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8" w:history="1">
                              <w:r w:rsidRPr="00D10834">
                                <w:rPr>
                                  <w:rStyle w:val="Hyperlink"/>
                                  <w:rFonts w:ascii="Bahnschrift Light" w:eastAsia="Times New Roman" w:hAnsi="Bahnschrift Light" w:cs="Arial"/>
                                  <w:szCs w:val="28"/>
                                </w:rPr>
                                <w:t>Bmitchell@wcupa.edu</w:t>
                              </w:r>
                            </w:hyperlink>
                          </w:p>
                          <w:p w14:paraId="61521A41" w14:textId="77777777" w:rsidR="00B663C5" w:rsidRDefault="00B663C5" w:rsidP="00B663C5"/>
                        </w:txbxContent>
                      </wps:txbx>
                      <wps:bodyPr rot="0" vert="horz" wrap="square" lIns="91440" tIns="45720" rIns="91440" bIns="45720" anchor="t" anchorCtr="0">
                        <a:noAutofit/>
                      </wps:bodyPr>
                    </wps:wsp>
                  </a:graphicData>
                </a:graphic>
              </wp:inline>
            </w:drawing>
          </mc:Choice>
          <mc:Fallback>
            <w:pict>
              <v:shapetype w14:anchorId="57648F8D" id="_x0000_t202" coordsize="21600,21600" o:spt="202" path="m,l,21600r21600,l21600,xe">
                <v:stroke joinstyle="miter"/>
                <v:path gradientshapeok="t" o:connecttype="rect"/>
              </v:shapetype>
              <v:shape id="Text Box 2" o:spid="_x0000_s1026" type="#_x0000_t202" style="width:224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vEDgIAAB8EAAAOAAAAZHJzL2Uyb0RvYy54bWysU9tu2zAMfR+wfxD0vtgJnK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">
                <v:textbox>
                  <w:txbxContent>
                    <w:p w14:paraId="3B724321" w14:textId="77777777" w:rsidR="00B663C5" w:rsidRPr="00815941" w:rsidRDefault="00B663C5" w:rsidP="00B663C5">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298611BF" w14:textId="77777777" w:rsidR="00B663C5" w:rsidRDefault="00B663C5" w:rsidP="00B663C5">
                      <w:pPr>
                        <w:spacing w:after="0"/>
                        <w:rPr>
                          <w:rFonts w:ascii="Bahnschrift Light" w:eastAsia="Times New Roman" w:hAnsi="Bahnschrift Light" w:cs="Arial"/>
                          <w:szCs w:val="28"/>
                        </w:rPr>
                      </w:pPr>
                      <w:r>
                        <w:rPr>
                          <w:rFonts w:ascii="Bahnschrift Light" w:eastAsia="Times New Roman" w:hAnsi="Bahnschrift Light" w:cs="Arial"/>
                          <w:szCs w:val="28"/>
                        </w:rPr>
                        <w:t xml:space="preserve">Office: </w:t>
                      </w:r>
                      <w:bookmarkStart w:id="1" w:name="_Hlk78829313"/>
                      <w:r>
                        <w:rPr>
                          <w:rFonts w:ascii="Bahnschrift Light" w:eastAsia="Times New Roman" w:hAnsi="Bahnschrift Light" w:cs="Arial"/>
                          <w:szCs w:val="28"/>
                        </w:rPr>
                        <w:t xml:space="preserve">SECC </w:t>
                      </w:r>
                      <w:bookmarkEnd w:id="1"/>
                      <w:r>
                        <w:rPr>
                          <w:rFonts w:ascii="Bahnschrift Light" w:eastAsia="Times New Roman" w:hAnsi="Bahnschrift Light" w:cs="Arial"/>
                          <w:szCs w:val="28"/>
                        </w:rPr>
                        <w:t>- 357</w:t>
                      </w:r>
                    </w:p>
                    <w:p w14:paraId="17638E2D" w14:textId="77777777" w:rsidR="00B663C5" w:rsidRDefault="00B663C5" w:rsidP="00B663C5">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9" w:history="1">
                        <w:r w:rsidRPr="00D10834">
                          <w:rPr>
                            <w:rStyle w:val="Hyperlink"/>
                            <w:rFonts w:ascii="Bahnschrift Light" w:eastAsia="Times New Roman" w:hAnsi="Bahnschrift Light" w:cs="Arial"/>
                            <w:szCs w:val="28"/>
                          </w:rPr>
                          <w:t>Bmitchell@wcupa.edu</w:t>
                        </w:r>
                      </w:hyperlink>
                    </w:p>
                    <w:p w14:paraId="61521A41" w14:textId="77777777" w:rsidR="00B663C5" w:rsidRDefault="00B663C5" w:rsidP="00B663C5"/>
                  </w:txbxContent>
                </v:textbox>
                <w10:anchorlock/>
              </v:shape>
            </w:pict>
          </mc:Fallback>
        </mc:AlternateContent>
      </w:r>
    </w:p>
    <w:p w14:paraId="01C0AAC9" w14:textId="77777777" w:rsidR="00B663C5" w:rsidRPr="00283123" w:rsidRDefault="00B663C5" w:rsidP="00B663C5">
      <w:pPr>
        <w:pBdr>
          <w:bottom w:val="single" w:sz="4" w:space="1" w:color="auto"/>
        </w:pBdr>
        <w:spacing w:after="0" w:line="240" w:lineRule="auto"/>
        <w:jc w:val="center"/>
        <w:rPr>
          <w:rStyle w:val="Hyperlink"/>
          <w:rFonts w:ascii="Bahnschrift Light" w:hAnsi="Bahnschrift Light"/>
          <w:color w:val="FFFFFF" w:themeColor="background1"/>
          <w:sz w:val="2"/>
          <w:szCs w:val="2"/>
        </w:rPr>
      </w:pPr>
      <w:r w:rsidRPr="00283123">
        <w:rPr>
          <w:rFonts w:ascii="Bahnschrift Light" w:hAnsi="Bahnschrift Light" w:cs="Arial"/>
          <w:color w:val="FFFFFF" w:themeColor="background1"/>
          <w:sz w:val="2"/>
          <w:szCs w:val="2"/>
        </w:rPr>
        <w:t xml:space="preserve">Please sign up for office hours at </w:t>
      </w:r>
      <w:r w:rsidRPr="00283123">
        <w:rPr>
          <w:rFonts w:ascii="Bahnschrift Light" w:hAnsi="Bahnschrift Light"/>
          <w:color w:val="FFFFFF" w:themeColor="background1"/>
          <w:sz w:val="2"/>
          <w:szCs w:val="2"/>
        </w:rPr>
        <w:t>my</w:t>
      </w:r>
    </w:p>
    <w:p w14:paraId="77BB2F01" w14:textId="77777777" w:rsidR="00F750EA" w:rsidRPr="00B60532" w:rsidRDefault="00F750EA" w:rsidP="00F750EA">
      <w:pPr>
        <w:pBdr>
          <w:bottom w:val="single" w:sz="4" w:space="1" w:color="auto"/>
        </w:pBdr>
        <w:spacing w:after="0" w:line="240" w:lineRule="auto"/>
        <w:jc w:val="both"/>
        <w:rPr>
          <w:rFonts w:ascii="Bahnschrift Light" w:eastAsia="Times New Roman" w:hAnsi="Bahnschrift Light" w:cs="Times New Roman"/>
          <w:b/>
          <w:bCs/>
          <w:color w:val="000000"/>
          <w:sz w:val="2"/>
          <w:szCs w:val="2"/>
        </w:rPr>
      </w:pPr>
    </w:p>
    <w:p w14:paraId="2F18772F" w14:textId="77777777" w:rsidR="004A1DF6" w:rsidRDefault="00893277" w:rsidP="00F04149">
      <w:pPr>
        <w:spacing w:before="60" w:after="0" w:line="240" w:lineRule="auto"/>
        <w:jc w:val="both"/>
        <w:rPr>
          <w:rFonts w:ascii="Bahnschrift Light" w:eastAsia="Times New Roman" w:hAnsi="Bahnschrift Light" w:cs="Times New Roman"/>
          <w:b/>
          <w:bCs/>
          <w:color w:val="000000"/>
          <w:sz w:val="28"/>
          <w:szCs w:val="28"/>
        </w:rPr>
      </w:pPr>
      <w:r w:rsidRPr="004A1DF6">
        <w:rPr>
          <w:rFonts w:ascii="Bahnschrift Light" w:eastAsia="Times New Roman" w:hAnsi="Bahnschrift Light" w:cs="Times New Roman"/>
          <w:b/>
          <w:bCs/>
          <w:color w:val="000000"/>
          <w:sz w:val="28"/>
          <w:szCs w:val="28"/>
        </w:rPr>
        <w:t>Prerequisites</w:t>
      </w:r>
      <w:r w:rsidR="004A1DF6">
        <w:rPr>
          <w:rFonts w:ascii="Bahnschrift Light" w:eastAsia="Times New Roman" w:hAnsi="Bahnschrift Light" w:cs="Times New Roman"/>
          <w:b/>
          <w:bCs/>
          <w:color w:val="000000"/>
          <w:sz w:val="28"/>
          <w:szCs w:val="28"/>
        </w:rPr>
        <w:t>.</w:t>
      </w:r>
    </w:p>
    <w:p w14:paraId="21B35A99" w14:textId="58A113C6" w:rsidR="00893277" w:rsidRPr="004A1DF6" w:rsidRDefault="00E541D4" w:rsidP="004A1DF6">
      <w:pPr>
        <w:spacing w:after="120" w:line="240" w:lineRule="auto"/>
        <w:jc w:val="both"/>
        <w:rPr>
          <w:rFonts w:ascii="Bahnschrift Light" w:eastAsia="Times New Roman" w:hAnsi="Bahnschrift Light" w:cs="Times New Roman"/>
          <w:color w:val="000000"/>
        </w:rPr>
      </w:pPr>
      <w:r w:rsidRPr="004A1DF6">
        <w:rPr>
          <w:rFonts w:ascii="Bahnschrift Light" w:eastAsia="Times New Roman" w:hAnsi="Bahnschrift Light" w:cs="Times New Roman"/>
          <w:color w:val="000000"/>
        </w:rPr>
        <w:t>Satisfactory completion of MAT 162 (Calculus II), as well as PHY140 (General Physics II) or PHY180 (Physics II), is required to enroll in this course. I strongly recommend that students who have not yet completed MAT 261 (Calculus III) take this course concurrently.</w:t>
      </w:r>
    </w:p>
    <w:p w14:paraId="195AA1E2" w14:textId="77777777" w:rsidR="004A1DF6" w:rsidRDefault="00E541D4" w:rsidP="00F04149">
      <w:pPr>
        <w:spacing w:before="60" w:after="0" w:line="240" w:lineRule="auto"/>
        <w:jc w:val="both"/>
        <w:rPr>
          <w:rFonts w:ascii="Bahnschrift Light" w:eastAsia="Times New Roman" w:hAnsi="Bahnschrift Light" w:cs="Times New Roman"/>
          <w:b/>
          <w:bCs/>
          <w:color w:val="000000"/>
          <w:sz w:val="28"/>
          <w:szCs w:val="28"/>
        </w:rPr>
      </w:pPr>
      <w:r w:rsidRPr="004A1DF6">
        <w:rPr>
          <w:rFonts w:ascii="Bahnschrift Light" w:eastAsia="Times New Roman" w:hAnsi="Bahnschrift Light" w:cs="Times New Roman"/>
          <w:b/>
          <w:bCs/>
          <w:color w:val="000000"/>
          <w:sz w:val="28"/>
          <w:szCs w:val="28"/>
        </w:rPr>
        <w:t>Required Textbook</w:t>
      </w:r>
      <w:r w:rsidR="004A1DF6">
        <w:rPr>
          <w:rFonts w:ascii="Bahnschrift Light" w:eastAsia="Times New Roman" w:hAnsi="Bahnschrift Light" w:cs="Times New Roman"/>
          <w:b/>
          <w:bCs/>
          <w:color w:val="000000"/>
          <w:sz w:val="28"/>
          <w:szCs w:val="28"/>
        </w:rPr>
        <w:t>.</w:t>
      </w:r>
    </w:p>
    <w:p w14:paraId="3EB39786" w14:textId="64BBF2B3" w:rsidR="00115919" w:rsidRPr="004A1DF6" w:rsidRDefault="00716931" w:rsidP="004A1DF6">
      <w:pPr>
        <w:spacing w:after="120" w:line="240" w:lineRule="auto"/>
        <w:jc w:val="both"/>
        <w:rPr>
          <w:rFonts w:ascii="Bahnschrift Light" w:eastAsia="Times New Roman" w:hAnsi="Bahnschrift Light" w:cs="Times New Roman"/>
          <w:color w:val="000000"/>
        </w:rPr>
      </w:pPr>
      <w:r w:rsidRPr="004A1DF6">
        <w:rPr>
          <w:rFonts w:ascii="Bahnschrift Light" w:eastAsia="Times New Roman" w:hAnsi="Bahnschrift Light" w:cs="Times New Roman"/>
          <w:color w:val="000000"/>
        </w:rPr>
        <w:t xml:space="preserve">The course textbook is Classical Mechanics, by John R. Taylor (University Science Books, 2005. ISBN: 9781891389221). You are expected to have </w:t>
      </w:r>
      <w:r w:rsidRPr="004A1DF6">
        <w:rPr>
          <w:rFonts w:ascii="Bahnschrift Light" w:eastAsia="Times New Roman" w:hAnsi="Bahnschrift Light" w:cs="Times New Roman"/>
          <w:b/>
          <w:bCs/>
          <w:color w:val="000000"/>
          <w:u w:val="single"/>
        </w:rPr>
        <w:t>access</w:t>
      </w:r>
      <w:r w:rsidRPr="004A1DF6">
        <w:rPr>
          <w:rFonts w:ascii="Bahnschrift Light" w:eastAsia="Times New Roman" w:hAnsi="Bahnschrift Light" w:cs="Times New Roman"/>
          <w:color w:val="000000"/>
        </w:rPr>
        <w:t xml:space="preserve"> to this text.</w:t>
      </w:r>
    </w:p>
    <w:p w14:paraId="0817E254" w14:textId="77777777" w:rsidR="004A1DF6" w:rsidRDefault="00115919" w:rsidP="00F04149">
      <w:pPr>
        <w:tabs>
          <w:tab w:val="left" w:pos="1800"/>
          <w:tab w:val="left" w:pos="2520"/>
          <w:tab w:val="left" w:pos="4680"/>
        </w:tabs>
        <w:spacing w:before="60" w:after="0" w:line="240" w:lineRule="auto"/>
        <w:jc w:val="both"/>
        <w:rPr>
          <w:rFonts w:ascii="Bahnschrift Light" w:hAnsi="Bahnschrift Light" w:cs="Kalinga"/>
          <w:b/>
          <w:bCs/>
          <w:sz w:val="28"/>
          <w:szCs w:val="28"/>
        </w:rPr>
      </w:pPr>
      <w:r w:rsidRPr="004A1DF6">
        <w:rPr>
          <w:rFonts w:ascii="Bahnschrift Light" w:hAnsi="Bahnschrift Light" w:cs="Kalinga"/>
          <w:b/>
          <w:bCs/>
          <w:sz w:val="28"/>
          <w:szCs w:val="28"/>
        </w:rPr>
        <w:t>Course Web Page</w:t>
      </w:r>
      <w:r w:rsidR="004A1DF6">
        <w:rPr>
          <w:rFonts w:ascii="Bahnschrift Light" w:hAnsi="Bahnschrift Light" w:cs="Kalinga"/>
          <w:b/>
          <w:bCs/>
          <w:sz w:val="28"/>
          <w:szCs w:val="28"/>
        </w:rPr>
        <w:t>.</w:t>
      </w:r>
    </w:p>
    <w:p w14:paraId="58699051" w14:textId="1BC9410D" w:rsidR="00115919" w:rsidRPr="004A1DF6" w:rsidRDefault="00115919" w:rsidP="004A1DF6">
      <w:pPr>
        <w:tabs>
          <w:tab w:val="left" w:pos="1800"/>
          <w:tab w:val="left" w:pos="2520"/>
          <w:tab w:val="left" w:pos="4680"/>
        </w:tabs>
        <w:spacing w:after="120" w:line="240" w:lineRule="auto"/>
        <w:jc w:val="both"/>
        <w:rPr>
          <w:rFonts w:ascii="Bahnschrift Light" w:hAnsi="Bahnschrift Light" w:cs="Kalinga"/>
        </w:rPr>
      </w:pPr>
      <w:r w:rsidRPr="004A1DF6">
        <w:rPr>
          <w:rFonts w:ascii="Bahnschrift Light" w:hAnsi="Bahnschrift Light" w:cs="Kalinga"/>
        </w:rPr>
        <w:t>The course is housed on D2L. The main page contains the schedule</w:t>
      </w:r>
      <w:r w:rsidR="00E541D4" w:rsidRPr="004A1DF6">
        <w:rPr>
          <w:rFonts w:ascii="Bahnschrift Light" w:hAnsi="Bahnschrift Light" w:cs="Kalinga"/>
        </w:rPr>
        <w:t xml:space="preserve"> along with a</w:t>
      </w:r>
      <w:r w:rsidR="00B60532" w:rsidRPr="004A1DF6">
        <w:rPr>
          <w:rFonts w:ascii="Bahnschrift Light" w:hAnsi="Bahnschrift Light" w:cs="Kalinga"/>
        </w:rPr>
        <w:t xml:space="preserve">ll </w:t>
      </w:r>
      <w:r w:rsidR="00F03A8D" w:rsidRPr="004A1DF6">
        <w:rPr>
          <w:rFonts w:ascii="Bahnschrift Light" w:hAnsi="Bahnschrift Light" w:cs="Kalinga"/>
        </w:rPr>
        <w:t>homework</w:t>
      </w:r>
      <w:r w:rsidR="00B60532" w:rsidRPr="004A1DF6">
        <w:rPr>
          <w:rFonts w:ascii="Bahnschrift Light" w:hAnsi="Bahnschrift Light" w:cs="Kalinga"/>
        </w:rPr>
        <w:t xml:space="preserve"> assignments, </w:t>
      </w:r>
      <w:r w:rsidR="00E541D4" w:rsidRPr="004A1DF6">
        <w:rPr>
          <w:rFonts w:ascii="Bahnschrift Light" w:hAnsi="Bahnschrift Light" w:cs="Kalinga"/>
        </w:rPr>
        <w:t>notes</w:t>
      </w:r>
      <w:r w:rsidR="00F03A8D" w:rsidRPr="004A1DF6">
        <w:rPr>
          <w:rFonts w:ascii="Bahnschrift Light" w:hAnsi="Bahnschrift Light" w:cs="Kalinga"/>
        </w:rPr>
        <w:t xml:space="preserve"> and </w:t>
      </w:r>
      <w:r w:rsidR="00E541D4" w:rsidRPr="004A1DF6">
        <w:rPr>
          <w:rFonts w:ascii="Bahnschrift Light" w:hAnsi="Bahnschrift Light" w:cs="Kalinga"/>
        </w:rPr>
        <w:t>keys</w:t>
      </w:r>
      <w:r w:rsidR="00F03A8D" w:rsidRPr="004A1DF6">
        <w:rPr>
          <w:rFonts w:ascii="Bahnschrift Light" w:hAnsi="Bahnschrift Light" w:cs="Kalinga"/>
        </w:rPr>
        <w:t xml:space="preserve"> </w:t>
      </w:r>
      <w:r w:rsidR="00E541D4" w:rsidRPr="004A1DF6">
        <w:rPr>
          <w:rFonts w:ascii="Bahnschrift Light" w:hAnsi="Bahnschrift Light" w:cs="Kalinga"/>
        </w:rPr>
        <w:t>.</w:t>
      </w:r>
    </w:p>
    <w:p w14:paraId="1FEEC68D" w14:textId="77777777" w:rsidR="004A1DF6" w:rsidRDefault="0009030C" w:rsidP="00F04149">
      <w:pPr>
        <w:spacing w:before="60" w:after="0" w:line="240" w:lineRule="auto"/>
        <w:jc w:val="both"/>
        <w:rPr>
          <w:rFonts w:ascii="Bahnschrift Light" w:eastAsia="Times New Roman" w:hAnsi="Bahnschrift Light" w:cs="Times New Roman"/>
          <w:b/>
          <w:bCs/>
          <w:color w:val="000000"/>
          <w:sz w:val="28"/>
          <w:szCs w:val="28"/>
        </w:rPr>
      </w:pPr>
      <w:r w:rsidRPr="004A1DF6">
        <w:rPr>
          <w:rFonts w:ascii="Bahnschrift Light" w:eastAsia="Times New Roman" w:hAnsi="Bahnschrift Light" w:cs="Times New Roman"/>
          <w:b/>
          <w:bCs/>
          <w:color w:val="000000"/>
          <w:sz w:val="28"/>
          <w:szCs w:val="28"/>
        </w:rPr>
        <w:t>Content</w:t>
      </w:r>
      <w:r w:rsidR="004A1DF6">
        <w:rPr>
          <w:rFonts w:ascii="Bahnschrift Light" w:eastAsia="Times New Roman" w:hAnsi="Bahnschrift Light" w:cs="Times New Roman"/>
          <w:b/>
          <w:bCs/>
          <w:color w:val="000000"/>
          <w:sz w:val="28"/>
          <w:szCs w:val="28"/>
        </w:rPr>
        <w:t>.</w:t>
      </w:r>
    </w:p>
    <w:p w14:paraId="13C41D9C" w14:textId="2643E4CB" w:rsidR="0009030C" w:rsidRPr="004A1DF6" w:rsidRDefault="00E541D4" w:rsidP="004A1DF6">
      <w:pPr>
        <w:spacing w:after="120" w:line="240" w:lineRule="auto"/>
        <w:jc w:val="both"/>
        <w:rPr>
          <w:rFonts w:ascii="Bahnschrift Light" w:eastAsia="Times New Roman" w:hAnsi="Bahnschrift Light" w:cs="Times New Roman"/>
          <w:color w:val="000000"/>
        </w:rPr>
      </w:pPr>
      <w:r w:rsidRPr="004A1DF6">
        <w:rPr>
          <w:rFonts w:ascii="Bahnschrift Light" w:eastAsia="Times New Roman" w:hAnsi="Bahnschrift Light" w:cs="Times New Roman"/>
          <w:color w:val="000000"/>
        </w:rPr>
        <w:t>Mechanics is an intermediate course in classical mechanics intended for physics and engineering majors. Physics topics include Newton’s laws, energy, momentum, oscillations, Lagrangian mechanics, and central forces. Math topics include ordinary linear differential equations, complex exponentials, curvilinear coordinates, vector calculus, and variational methods.</w:t>
      </w:r>
    </w:p>
    <w:p w14:paraId="60BB10BA" w14:textId="77777777" w:rsidR="004A1DF6" w:rsidRDefault="00E541D4" w:rsidP="00F04149">
      <w:pPr>
        <w:autoSpaceDE w:val="0"/>
        <w:autoSpaceDN w:val="0"/>
        <w:adjustRightInd w:val="0"/>
        <w:spacing w:before="60" w:after="0" w:line="240" w:lineRule="auto"/>
        <w:jc w:val="both"/>
        <w:rPr>
          <w:rFonts w:ascii="Bahnschrift Light" w:eastAsia="Times New Roman" w:hAnsi="Bahnschrift Light" w:cs="Times New Roman"/>
          <w:b/>
          <w:bCs/>
          <w:color w:val="000000"/>
          <w:sz w:val="28"/>
          <w:szCs w:val="28"/>
        </w:rPr>
      </w:pPr>
      <w:r w:rsidRPr="004A1DF6">
        <w:rPr>
          <w:rFonts w:ascii="Bahnschrift Light" w:eastAsia="Times New Roman" w:hAnsi="Bahnschrift Light" w:cs="Times New Roman"/>
          <w:b/>
          <w:bCs/>
          <w:color w:val="000000"/>
          <w:sz w:val="28"/>
          <w:szCs w:val="28"/>
        </w:rPr>
        <w:t>Time Commitment</w:t>
      </w:r>
      <w:r w:rsidR="004A1DF6">
        <w:rPr>
          <w:rFonts w:ascii="Bahnschrift Light" w:eastAsia="Times New Roman" w:hAnsi="Bahnschrift Light" w:cs="Times New Roman"/>
          <w:b/>
          <w:bCs/>
          <w:color w:val="000000"/>
          <w:sz w:val="28"/>
          <w:szCs w:val="28"/>
        </w:rPr>
        <w:t>.</w:t>
      </w:r>
    </w:p>
    <w:p w14:paraId="43B55121" w14:textId="037D9327" w:rsidR="00E541D4" w:rsidRPr="004A1DF6" w:rsidRDefault="00E541D4" w:rsidP="004B4332">
      <w:pPr>
        <w:autoSpaceDE w:val="0"/>
        <w:autoSpaceDN w:val="0"/>
        <w:adjustRightInd w:val="0"/>
        <w:spacing w:after="120" w:line="240" w:lineRule="auto"/>
        <w:jc w:val="both"/>
        <w:rPr>
          <w:rFonts w:ascii="Bahnschrift Light" w:eastAsia="Times New Roman" w:hAnsi="Bahnschrift Light" w:cs="Times New Roman"/>
          <w:color w:val="000000"/>
        </w:rPr>
      </w:pPr>
      <w:r w:rsidRPr="004A1DF6">
        <w:rPr>
          <w:rFonts w:ascii="Bahnschrift Light" w:hAnsi="Bahnschrift Light" w:cs="CMR12"/>
        </w:rPr>
        <w:t>PHY300 is a 3-credit hour course presented at the junior level. As such, this course requires about 6-9 hours of reading, assignments, and studying outside of class time each week.</w:t>
      </w:r>
    </w:p>
    <w:p w14:paraId="1BB94233" w14:textId="7DD16A34" w:rsidR="004B4332" w:rsidRPr="004A1DF6" w:rsidRDefault="004B4332" w:rsidP="004B4332">
      <w:pPr>
        <w:autoSpaceDE w:val="0"/>
        <w:autoSpaceDN w:val="0"/>
        <w:adjustRightInd w:val="0"/>
        <w:spacing w:after="60" w:line="240" w:lineRule="auto"/>
        <w:jc w:val="both"/>
        <w:rPr>
          <w:rFonts w:ascii="Bahnschrift Light" w:hAnsi="Bahnschrift Light" w:cs="CMSSBX10"/>
          <w:b/>
          <w:bCs/>
          <w:color w:val="000000"/>
          <w:sz w:val="28"/>
          <w:szCs w:val="28"/>
        </w:rPr>
      </w:pPr>
      <w:r w:rsidRPr="004A1DF6">
        <w:rPr>
          <w:rFonts w:ascii="Bahnschrift Light" w:hAnsi="Bahnschrift Light" w:cs="CMSSBX10"/>
          <w:b/>
          <w:bCs/>
          <w:color w:val="000000"/>
          <w:sz w:val="28"/>
          <w:szCs w:val="28"/>
        </w:rPr>
        <w:t>Student learning outcomes.</w:t>
      </w:r>
    </w:p>
    <w:p w14:paraId="2D2D5E98" w14:textId="77777777" w:rsidR="004B4332" w:rsidRPr="004A1DF6" w:rsidRDefault="004B4332" w:rsidP="004B4332">
      <w:pPr>
        <w:autoSpaceDE w:val="0"/>
        <w:autoSpaceDN w:val="0"/>
        <w:adjustRightInd w:val="0"/>
        <w:spacing w:after="0" w:line="240" w:lineRule="auto"/>
        <w:jc w:val="both"/>
        <w:rPr>
          <w:rFonts w:ascii="Bahnschrift Light" w:hAnsi="Bahnschrift Light" w:cs="CMR12"/>
          <w:color w:val="000000"/>
        </w:rPr>
      </w:pPr>
      <w:r w:rsidRPr="004A1DF6">
        <w:rPr>
          <w:rFonts w:ascii="Bahnschrift Light" w:hAnsi="Bahnschrift Light" w:cs="CMR12"/>
          <w:color w:val="000000"/>
        </w:rPr>
        <w:t>This course contributes to the following program student learning outcomes:</w:t>
      </w:r>
    </w:p>
    <w:p w14:paraId="1406D43E" w14:textId="0F9EA3B6" w:rsidR="004B4332" w:rsidRPr="004A1DF6" w:rsidRDefault="004B4332" w:rsidP="004B4332">
      <w:pPr>
        <w:autoSpaceDE w:val="0"/>
        <w:autoSpaceDN w:val="0"/>
        <w:adjustRightInd w:val="0"/>
        <w:spacing w:before="120" w:after="0" w:line="240" w:lineRule="auto"/>
        <w:ind w:left="288" w:right="288"/>
        <w:jc w:val="both"/>
        <w:rPr>
          <w:rFonts w:ascii="Bahnschrift Light" w:hAnsi="Bahnschrift Light" w:cs="CMR12"/>
          <w:color w:val="000000"/>
        </w:rPr>
      </w:pPr>
      <w:r w:rsidRPr="004A1DF6">
        <w:rPr>
          <w:rFonts w:ascii="Bahnschrift Light" w:hAnsi="Bahnschrift Light" w:cs="CMSY10"/>
          <w:color w:val="000000"/>
        </w:rPr>
        <w:t xml:space="preserve">• </w:t>
      </w:r>
      <w:r w:rsidRPr="004A1DF6">
        <w:rPr>
          <w:rFonts w:ascii="Bahnschrift Light" w:hAnsi="Bahnschrift Light" w:cs="CMTI12"/>
          <w:color w:val="000000"/>
        </w:rPr>
        <w:t xml:space="preserve">Knowledge and understanding of the concepts and principles of physics (Outcome A). </w:t>
      </w:r>
      <w:r w:rsidRPr="004A1DF6">
        <w:rPr>
          <w:rFonts w:ascii="Bahnschrift Light" w:hAnsi="Bahnschrift Light" w:cs="CMR12"/>
          <w:color w:val="000000"/>
        </w:rPr>
        <w:t xml:space="preserve">Upon successful completion this </w:t>
      </w:r>
      <w:r w:rsidRPr="004A1DF6">
        <w:rPr>
          <w:rFonts w:ascii="Bahnschrift Light" w:hAnsi="Bahnschrift Light" w:cs="CMR12"/>
        </w:rPr>
        <w:t xml:space="preserve">course, students will demonstrate competence solving problems involving the topics listed in the Course description. Course material is introduced through lecture and textbook reading. Weekly homework assignments </w:t>
      </w:r>
      <w:r w:rsidRPr="004A1DF6">
        <w:rPr>
          <w:rFonts w:ascii="Bahnschrift Light" w:hAnsi="Bahnschrift Light" w:cs="CMR12"/>
          <w:color w:val="000000"/>
        </w:rPr>
        <w:t>provide students with training and practice. Student competence is primarily assessed through in-class exams and the final exam.</w:t>
      </w:r>
    </w:p>
    <w:p w14:paraId="662CB87E" w14:textId="0C490A8C" w:rsidR="004B4332" w:rsidRPr="004A1DF6" w:rsidRDefault="004B4332" w:rsidP="004B4332">
      <w:pPr>
        <w:autoSpaceDE w:val="0"/>
        <w:autoSpaceDN w:val="0"/>
        <w:adjustRightInd w:val="0"/>
        <w:spacing w:before="120" w:after="120" w:line="240" w:lineRule="auto"/>
        <w:ind w:left="288" w:right="288"/>
        <w:jc w:val="both"/>
        <w:rPr>
          <w:rFonts w:ascii="CMR12" w:hAnsi="CMR12" w:cs="CMR12"/>
          <w:color w:val="000000"/>
        </w:rPr>
      </w:pPr>
      <w:r w:rsidRPr="004A1DF6">
        <w:rPr>
          <w:rFonts w:ascii="CMSY10" w:hAnsi="CMSY10" w:cs="CMSY10"/>
          <w:color w:val="000000"/>
        </w:rPr>
        <w:t xml:space="preserve">• </w:t>
      </w:r>
      <w:r w:rsidRPr="004A1DF6">
        <w:rPr>
          <w:rFonts w:ascii="CMTI12" w:hAnsi="CMTI12" w:cs="CMTI12"/>
          <w:color w:val="000000"/>
        </w:rPr>
        <w:t xml:space="preserve">Effective Communication (Outcome C). </w:t>
      </w:r>
      <w:r w:rsidRPr="004A1DF6">
        <w:rPr>
          <w:rFonts w:ascii="CMR12" w:hAnsi="CMR12" w:cs="CMR12"/>
          <w:color w:val="000000"/>
        </w:rPr>
        <w:t>Upon successful completion of this course,  students will demonstrate the ability to formulate complete written solutions to classical mechanics problems.</w:t>
      </w:r>
    </w:p>
    <w:p w14:paraId="4508F503" w14:textId="77777777" w:rsidR="00942319" w:rsidRDefault="00942319" w:rsidP="004B4332">
      <w:pPr>
        <w:spacing w:after="0" w:line="240" w:lineRule="auto"/>
        <w:ind w:right="288"/>
        <w:jc w:val="both"/>
        <w:rPr>
          <w:rFonts w:ascii="Bahnschrift Light" w:eastAsia="Times New Roman" w:hAnsi="Bahnschrift Light" w:cs="Times New Roman"/>
          <w:b/>
          <w:bCs/>
          <w:color w:val="000000"/>
          <w:sz w:val="28"/>
          <w:szCs w:val="28"/>
          <w:highlight w:val="yellow"/>
        </w:rPr>
      </w:pPr>
    </w:p>
    <w:p w14:paraId="636E432C" w14:textId="41E338DB" w:rsidR="004B4332" w:rsidRPr="00942319" w:rsidRDefault="00B428ED" w:rsidP="004B4332">
      <w:pPr>
        <w:spacing w:after="0" w:line="240" w:lineRule="auto"/>
        <w:ind w:right="288"/>
        <w:jc w:val="both"/>
        <w:rPr>
          <w:rFonts w:ascii="Bahnschrift Light" w:eastAsia="Times New Roman" w:hAnsi="Bahnschrift Light" w:cs="Times New Roman"/>
          <w:b/>
          <w:bCs/>
          <w:color w:val="000000"/>
          <w:sz w:val="28"/>
          <w:szCs w:val="28"/>
        </w:rPr>
      </w:pPr>
      <w:r w:rsidRPr="00942319">
        <w:rPr>
          <w:rFonts w:ascii="Bahnschrift Light" w:eastAsia="Times New Roman" w:hAnsi="Bahnschrift Light" w:cs="Times New Roman"/>
          <w:b/>
          <w:bCs/>
          <w:color w:val="000000"/>
          <w:sz w:val="28"/>
          <w:szCs w:val="28"/>
        </w:rPr>
        <w:t xml:space="preserve">Guidelines </w:t>
      </w:r>
      <w:r w:rsidR="00697E31" w:rsidRPr="00942319">
        <w:rPr>
          <w:rFonts w:ascii="Bahnschrift Light" w:eastAsia="Times New Roman" w:hAnsi="Bahnschrift Light" w:cs="Times New Roman"/>
          <w:b/>
          <w:bCs/>
          <w:color w:val="000000"/>
          <w:sz w:val="28"/>
          <w:szCs w:val="28"/>
        </w:rPr>
        <w:t>for</w:t>
      </w:r>
      <w:r w:rsidRPr="00942319">
        <w:rPr>
          <w:rFonts w:ascii="Bahnschrift Light" w:eastAsia="Times New Roman" w:hAnsi="Bahnschrift Light" w:cs="Times New Roman"/>
          <w:b/>
          <w:bCs/>
          <w:color w:val="000000"/>
          <w:sz w:val="28"/>
          <w:szCs w:val="28"/>
        </w:rPr>
        <w:t xml:space="preserve"> Office Hours</w:t>
      </w:r>
      <w:r w:rsidR="004B4332" w:rsidRPr="00942319">
        <w:rPr>
          <w:rFonts w:ascii="Bahnschrift Light" w:eastAsia="Times New Roman" w:hAnsi="Bahnschrift Light" w:cs="Times New Roman"/>
          <w:b/>
          <w:bCs/>
          <w:color w:val="000000"/>
          <w:sz w:val="28"/>
          <w:szCs w:val="28"/>
        </w:rPr>
        <w:t>.</w:t>
      </w:r>
    </w:p>
    <w:p w14:paraId="30558ACD" w14:textId="1262089B" w:rsidR="00B428ED" w:rsidRPr="00B60532" w:rsidRDefault="004D6C66" w:rsidP="004B4332">
      <w:pPr>
        <w:spacing w:after="120" w:line="240" w:lineRule="auto"/>
        <w:ind w:right="288"/>
        <w:jc w:val="both"/>
        <w:rPr>
          <w:rFonts w:ascii="Bahnschrift Light" w:eastAsia="Times New Roman" w:hAnsi="Bahnschrift Light" w:cs="Times New Roman"/>
          <w:color w:val="000000"/>
        </w:rPr>
      </w:pPr>
      <w:r w:rsidRPr="00942319">
        <w:rPr>
          <w:rFonts w:ascii="Bahnschrift Light" w:eastAsia="Times New Roman" w:hAnsi="Bahnschrift Light" w:cs="Times New Roman"/>
          <w:color w:val="000000"/>
        </w:rPr>
        <w:t>Y</w:t>
      </w:r>
      <w:r w:rsidR="00B428ED" w:rsidRPr="00942319">
        <w:rPr>
          <w:rFonts w:ascii="Bahnschrift Light" w:eastAsia="Times New Roman" w:hAnsi="Bahnschrift Light" w:cs="Times New Roman"/>
          <w:color w:val="000000"/>
        </w:rPr>
        <w:t>ou set the agenda for office hours. Come with questions about the lecture</w:t>
      </w:r>
      <w:r w:rsidR="00A96C0D" w:rsidRPr="00942319">
        <w:rPr>
          <w:rFonts w:ascii="Bahnschrift Light" w:eastAsia="Times New Roman" w:hAnsi="Bahnschrift Light" w:cs="Times New Roman"/>
          <w:color w:val="000000"/>
        </w:rPr>
        <w:t xml:space="preserve">, </w:t>
      </w:r>
      <w:r w:rsidR="00B428ED" w:rsidRPr="00942319">
        <w:rPr>
          <w:rFonts w:ascii="Bahnschrift Light" w:eastAsia="Times New Roman" w:hAnsi="Bahnschrift Light" w:cs="Times New Roman"/>
          <w:color w:val="000000"/>
        </w:rPr>
        <w:t>reading, homework, exams, grading, or anything else of concern or interest</w:t>
      </w:r>
      <w:r w:rsidR="00A96C0D" w:rsidRPr="00942319">
        <w:rPr>
          <w:rFonts w:ascii="Bahnschrift Light" w:eastAsia="Times New Roman" w:hAnsi="Bahnschrift Light" w:cs="Times New Roman"/>
          <w:color w:val="000000"/>
        </w:rPr>
        <w:t xml:space="preserve">.  </w:t>
      </w:r>
      <w:r w:rsidR="00B428ED" w:rsidRPr="00942319">
        <w:rPr>
          <w:rFonts w:ascii="Bahnschrift Light" w:eastAsia="Times New Roman" w:hAnsi="Bahnschrift Light" w:cs="Times New Roman"/>
          <w:color w:val="000000"/>
        </w:rPr>
        <w:t xml:space="preserve">Note: You must demonstrate some effort/thought process towards an answer on homework problems before coming to see me. </w:t>
      </w:r>
      <w:r w:rsidR="00AB5BDD" w:rsidRPr="00942319">
        <w:rPr>
          <w:rFonts w:ascii="Bahnschrift Light" w:eastAsia="Times New Roman" w:hAnsi="Bahnschrift Light" w:cs="Times New Roman"/>
          <w:color w:val="000000"/>
        </w:rPr>
        <w:t>"</w:t>
      </w:r>
      <w:r w:rsidR="00B428ED" w:rsidRPr="00942319">
        <w:rPr>
          <w:rFonts w:ascii="Bahnschrift Light" w:eastAsia="Times New Roman" w:hAnsi="Bahnschrift Light" w:cs="Times New Roman"/>
          <w:color w:val="000000"/>
        </w:rPr>
        <w:t>I have no idea where to begin</w:t>
      </w:r>
      <w:r w:rsidR="00AB5BDD" w:rsidRPr="00942319">
        <w:rPr>
          <w:rFonts w:ascii="Bahnschrift Light" w:eastAsia="Times New Roman" w:hAnsi="Bahnschrift Light" w:cs="Times New Roman"/>
          <w:color w:val="000000"/>
        </w:rPr>
        <w:t>"</w:t>
      </w:r>
      <w:r w:rsidR="00B428ED" w:rsidRPr="00942319">
        <w:rPr>
          <w:rFonts w:ascii="Bahnschrift Light" w:eastAsia="Times New Roman" w:hAnsi="Bahnschrift Light" w:cs="Times New Roman"/>
          <w:color w:val="000000"/>
        </w:rPr>
        <w:t xml:space="preserve"> is not an acceptable opening statement.</w:t>
      </w:r>
      <w:r w:rsidR="00B428ED" w:rsidRPr="00B60532">
        <w:rPr>
          <w:rFonts w:ascii="Bahnschrift Light" w:eastAsia="Times New Roman" w:hAnsi="Bahnschrift Light" w:cs="Times New Roman"/>
          <w:color w:val="000000"/>
        </w:rPr>
        <w:t xml:space="preserve">  </w:t>
      </w:r>
    </w:p>
    <w:p w14:paraId="413895D5" w14:textId="431965A4" w:rsidR="004B4332" w:rsidRDefault="00115919" w:rsidP="004B4332">
      <w:pPr>
        <w:spacing w:after="0" w:line="240" w:lineRule="auto"/>
        <w:jc w:val="both"/>
        <w:rPr>
          <w:rFonts w:ascii="Bahnschrift Light" w:eastAsia="Times New Roman" w:hAnsi="Bahnschrift Light" w:cs="Times New Roman"/>
          <w:sz w:val="28"/>
          <w:szCs w:val="28"/>
        </w:rPr>
      </w:pPr>
      <w:r w:rsidRPr="003D2DDB">
        <w:rPr>
          <w:rFonts w:ascii="Bahnschrift Light" w:eastAsia="Times New Roman" w:hAnsi="Bahnschrift Light" w:cs="Times New Roman"/>
          <w:b/>
          <w:bCs/>
          <w:sz w:val="28"/>
          <w:szCs w:val="28"/>
        </w:rPr>
        <w:t>Grading</w:t>
      </w:r>
      <w:r w:rsidR="004B4332">
        <w:rPr>
          <w:rFonts w:ascii="Bahnschrift Light" w:eastAsia="Times New Roman" w:hAnsi="Bahnschrift Light" w:cs="Times New Roman"/>
          <w:b/>
          <w:bCs/>
          <w:sz w:val="28"/>
          <w:szCs w:val="28"/>
        </w:rPr>
        <w:t>.</w:t>
      </w:r>
      <w:r w:rsidRPr="003D2DDB">
        <w:rPr>
          <w:rFonts w:ascii="Bahnschrift Light" w:eastAsia="Times New Roman" w:hAnsi="Bahnschrift Light" w:cs="Times New Roman"/>
          <w:b/>
          <w:bCs/>
          <w:sz w:val="28"/>
          <w:szCs w:val="28"/>
        </w:rPr>
        <w:t> </w:t>
      </w:r>
      <w:r w:rsidRPr="003D2DDB">
        <w:rPr>
          <w:rFonts w:ascii="Bahnschrift Light" w:eastAsia="Times New Roman" w:hAnsi="Bahnschrift Light" w:cs="Times New Roman"/>
          <w:sz w:val="28"/>
          <w:szCs w:val="28"/>
        </w:rPr>
        <w:t xml:space="preserve"> </w:t>
      </w:r>
    </w:p>
    <w:p w14:paraId="7AB3B3BF" w14:textId="7C7C2230" w:rsidR="00716931" w:rsidRDefault="00716931" w:rsidP="00716931">
      <w:pPr>
        <w:spacing w:after="120" w:line="240" w:lineRule="auto"/>
        <w:jc w:val="both"/>
        <w:rPr>
          <w:rFonts w:ascii="CMR12" w:hAnsi="CMR12" w:cs="CMR12"/>
          <w:color w:val="000000"/>
          <w:sz w:val="24"/>
          <w:szCs w:val="24"/>
        </w:rPr>
      </w:pPr>
      <w:r>
        <w:rPr>
          <w:rFonts w:ascii="CMR12" w:hAnsi="CMR12" w:cs="CMR12"/>
          <w:color w:val="000000"/>
          <w:sz w:val="24"/>
          <w:szCs w:val="24"/>
        </w:rPr>
        <w:t>Elements of the course will contribute to the course grade as follows:</w:t>
      </w:r>
    </w:p>
    <w:tbl>
      <w:tblPr>
        <w:tblStyle w:val="TableGrid"/>
        <w:tblW w:w="4765" w:type="dxa"/>
        <w:jc w:val="center"/>
        <w:tblLook w:val="04A0" w:firstRow="1" w:lastRow="0" w:firstColumn="1" w:lastColumn="0" w:noHBand="0" w:noVBand="1"/>
      </w:tblPr>
      <w:tblGrid>
        <w:gridCol w:w="2515"/>
        <w:gridCol w:w="2250"/>
      </w:tblGrid>
      <w:tr w:rsidR="00716931" w:rsidRPr="00B60532" w14:paraId="0B0A6EC0" w14:textId="77777777" w:rsidTr="00716931">
        <w:trPr>
          <w:jc w:val="center"/>
        </w:trPr>
        <w:tc>
          <w:tcPr>
            <w:tcW w:w="2515" w:type="dxa"/>
            <w:vAlign w:val="center"/>
          </w:tcPr>
          <w:p w14:paraId="5DC6F420" w14:textId="77777777" w:rsidR="00716931" w:rsidRPr="00B60532" w:rsidRDefault="00716931" w:rsidP="002F0C33">
            <w:pPr>
              <w:jc w:val="center"/>
              <w:rPr>
                <w:rFonts w:ascii="Bahnschrift Light" w:hAnsi="Bahnschrift Light"/>
                <w:b/>
                <w:sz w:val="22"/>
                <w:szCs w:val="22"/>
              </w:rPr>
            </w:pPr>
            <w:r w:rsidRPr="00B60532">
              <w:rPr>
                <w:rFonts w:ascii="Bahnschrift Light" w:hAnsi="Bahnschrift Light"/>
                <w:b/>
                <w:sz w:val="22"/>
                <w:szCs w:val="22"/>
              </w:rPr>
              <w:t>Assessment</w:t>
            </w:r>
          </w:p>
        </w:tc>
        <w:tc>
          <w:tcPr>
            <w:tcW w:w="2250" w:type="dxa"/>
            <w:vAlign w:val="center"/>
          </w:tcPr>
          <w:p w14:paraId="3490492A" w14:textId="77777777" w:rsidR="00716931" w:rsidRPr="00B60532" w:rsidRDefault="00716931" w:rsidP="002F0C33">
            <w:pPr>
              <w:jc w:val="center"/>
              <w:rPr>
                <w:rFonts w:ascii="Bahnschrift Light" w:hAnsi="Bahnschrift Light"/>
                <w:b/>
                <w:sz w:val="22"/>
                <w:szCs w:val="22"/>
              </w:rPr>
            </w:pPr>
            <w:r w:rsidRPr="00B60532">
              <w:rPr>
                <w:rFonts w:ascii="Bahnschrift Light" w:hAnsi="Bahnschrift Light"/>
                <w:b/>
                <w:sz w:val="22"/>
                <w:szCs w:val="22"/>
              </w:rPr>
              <w:t>% of Final Grade</w:t>
            </w:r>
          </w:p>
        </w:tc>
      </w:tr>
      <w:tr w:rsidR="00716931" w:rsidRPr="00B60532" w14:paraId="13A1EBC7" w14:textId="77777777" w:rsidTr="00716931">
        <w:trPr>
          <w:jc w:val="center"/>
        </w:trPr>
        <w:tc>
          <w:tcPr>
            <w:tcW w:w="2515" w:type="dxa"/>
          </w:tcPr>
          <w:p w14:paraId="4EB3397A" w14:textId="57B86041" w:rsidR="00716931" w:rsidRPr="00B60532" w:rsidRDefault="00716931" w:rsidP="00716931">
            <w:pPr>
              <w:rPr>
                <w:rFonts w:ascii="Bahnschrift Light" w:hAnsi="Bahnschrift Light"/>
              </w:rPr>
            </w:pPr>
            <w:r w:rsidRPr="00B60532">
              <w:rPr>
                <w:rFonts w:ascii="Bahnschrift Light" w:hAnsi="Bahnschrift Light"/>
              </w:rPr>
              <w:t>Homework (x1</w:t>
            </w:r>
            <w:r>
              <w:rPr>
                <w:rFonts w:ascii="Bahnschrift Light" w:hAnsi="Bahnschrift Light"/>
              </w:rPr>
              <w:t>2</w:t>
            </w:r>
            <w:r w:rsidRPr="00B60532">
              <w:rPr>
                <w:rFonts w:ascii="Bahnschrift Light" w:hAnsi="Bahnschrift Light"/>
              </w:rPr>
              <w:t>)</w:t>
            </w:r>
          </w:p>
        </w:tc>
        <w:tc>
          <w:tcPr>
            <w:tcW w:w="2250" w:type="dxa"/>
          </w:tcPr>
          <w:p w14:paraId="4CB0D493" w14:textId="4B28B719" w:rsidR="00716931" w:rsidRPr="00B60532" w:rsidRDefault="00716931" w:rsidP="00716931">
            <w:pPr>
              <w:rPr>
                <w:rFonts w:ascii="Bahnschrift Light" w:hAnsi="Bahnschrift Light"/>
              </w:rPr>
            </w:pPr>
            <w:r>
              <w:rPr>
                <w:rFonts w:ascii="Bahnschrift Light" w:hAnsi="Bahnschrift Light"/>
              </w:rPr>
              <w:t>24 (highest 12)</w:t>
            </w:r>
          </w:p>
        </w:tc>
      </w:tr>
      <w:tr w:rsidR="00716931" w:rsidRPr="00B60532" w14:paraId="5A1D975F" w14:textId="77777777" w:rsidTr="00716931">
        <w:trPr>
          <w:jc w:val="center"/>
        </w:trPr>
        <w:tc>
          <w:tcPr>
            <w:tcW w:w="2515" w:type="dxa"/>
          </w:tcPr>
          <w:p w14:paraId="45DEDD5A" w14:textId="10CA7604" w:rsidR="00716931" w:rsidRPr="00B60532" w:rsidRDefault="00716931" w:rsidP="00716931">
            <w:pPr>
              <w:rPr>
                <w:rFonts w:ascii="Bahnschrift Light" w:hAnsi="Bahnschrift Light"/>
              </w:rPr>
            </w:pPr>
            <w:r w:rsidRPr="00B60532">
              <w:rPr>
                <w:rFonts w:ascii="Bahnschrift Light" w:hAnsi="Bahnschrift Light"/>
              </w:rPr>
              <w:t>Exams (x</w:t>
            </w:r>
            <w:r>
              <w:rPr>
                <w:rFonts w:ascii="Bahnschrift Light" w:hAnsi="Bahnschrift Light"/>
              </w:rPr>
              <w:t>4</w:t>
            </w:r>
            <w:r w:rsidRPr="00B60532">
              <w:rPr>
                <w:rFonts w:ascii="Bahnschrift Light" w:hAnsi="Bahnschrift Light"/>
              </w:rPr>
              <w:t>)</w:t>
            </w:r>
          </w:p>
        </w:tc>
        <w:tc>
          <w:tcPr>
            <w:tcW w:w="2250" w:type="dxa"/>
          </w:tcPr>
          <w:p w14:paraId="11DE980B" w14:textId="4356FD8A" w:rsidR="00716931" w:rsidRPr="00B60532" w:rsidRDefault="00A32521" w:rsidP="00716931">
            <w:pPr>
              <w:rPr>
                <w:rFonts w:ascii="Bahnschrift Light" w:hAnsi="Bahnschrift Light"/>
              </w:rPr>
            </w:pPr>
            <w:r>
              <w:rPr>
                <w:rFonts w:ascii="Bahnschrift Light" w:hAnsi="Bahnschrift Light"/>
              </w:rPr>
              <w:t>51</w:t>
            </w:r>
            <w:r w:rsidR="00716931">
              <w:rPr>
                <w:rFonts w:ascii="Bahnschrift Light" w:hAnsi="Bahnschrift Light"/>
              </w:rPr>
              <w:t xml:space="preserve"> (highest 3)</w:t>
            </w:r>
          </w:p>
        </w:tc>
      </w:tr>
      <w:tr w:rsidR="00716931" w:rsidRPr="00B60532" w14:paraId="4641DD2E" w14:textId="77777777" w:rsidTr="00716931">
        <w:trPr>
          <w:jc w:val="center"/>
        </w:trPr>
        <w:tc>
          <w:tcPr>
            <w:tcW w:w="2515" w:type="dxa"/>
          </w:tcPr>
          <w:p w14:paraId="3C450D00" w14:textId="07DF6C02" w:rsidR="00716931" w:rsidRPr="00B60532" w:rsidRDefault="00716931" w:rsidP="00716931">
            <w:pPr>
              <w:rPr>
                <w:rFonts w:ascii="Bahnschrift Light" w:hAnsi="Bahnschrift Light"/>
              </w:rPr>
            </w:pPr>
            <w:r>
              <w:rPr>
                <w:rFonts w:ascii="Bahnschrift Light" w:hAnsi="Bahnschrift Light"/>
              </w:rPr>
              <w:t>Final Exam</w:t>
            </w:r>
          </w:p>
        </w:tc>
        <w:tc>
          <w:tcPr>
            <w:tcW w:w="2250" w:type="dxa"/>
          </w:tcPr>
          <w:p w14:paraId="40108BA5" w14:textId="27EDC3B6" w:rsidR="00716931" w:rsidRPr="00B60532" w:rsidRDefault="00716931" w:rsidP="00716931">
            <w:pPr>
              <w:rPr>
                <w:rFonts w:ascii="Bahnschrift Light" w:hAnsi="Bahnschrift Light"/>
              </w:rPr>
            </w:pPr>
            <w:r>
              <w:rPr>
                <w:rFonts w:ascii="Bahnschrift Light" w:hAnsi="Bahnschrift Light"/>
              </w:rPr>
              <w:t>2</w:t>
            </w:r>
            <w:r w:rsidRPr="00B60532">
              <w:rPr>
                <w:rFonts w:ascii="Bahnschrift Light" w:hAnsi="Bahnschrift Light"/>
              </w:rPr>
              <w:t>5</w:t>
            </w:r>
          </w:p>
        </w:tc>
      </w:tr>
    </w:tbl>
    <w:p w14:paraId="7F38CAE0" w14:textId="77777777" w:rsidR="004A23B1" w:rsidRPr="00B60532" w:rsidRDefault="004A23B1" w:rsidP="00115919">
      <w:pPr>
        <w:spacing w:after="0" w:line="240" w:lineRule="auto"/>
        <w:jc w:val="both"/>
        <w:rPr>
          <w:rFonts w:ascii="Bahnschrift Light" w:eastAsia="Times New Roman" w:hAnsi="Bahnschrift Light" w:cs="Times New Roman"/>
        </w:rPr>
      </w:pPr>
    </w:p>
    <w:p w14:paraId="2F23D620" w14:textId="3AE9B1CE" w:rsidR="00716931" w:rsidRPr="004A1DF6" w:rsidRDefault="00716931" w:rsidP="004B4332">
      <w:pPr>
        <w:autoSpaceDE w:val="0"/>
        <w:autoSpaceDN w:val="0"/>
        <w:adjustRightInd w:val="0"/>
        <w:spacing w:after="0" w:line="240" w:lineRule="auto"/>
        <w:ind w:left="288" w:right="288"/>
        <w:jc w:val="both"/>
        <w:rPr>
          <w:rFonts w:ascii="Bahnschrift Light" w:hAnsi="Bahnschrift Light" w:cs="CMR12"/>
          <w:color w:val="000000"/>
        </w:rPr>
      </w:pPr>
      <w:r w:rsidRPr="004A1DF6">
        <w:rPr>
          <w:rFonts w:ascii="Bahnschrift Light" w:hAnsi="Bahnschrift Light" w:cs="CMR12"/>
          <w:b/>
          <w:bCs/>
          <w:color w:val="000000"/>
          <w:sz w:val="24"/>
          <w:szCs w:val="24"/>
        </w:rPr>
        <w:t xml:space="preserve">24% </w:t>
      </w:r>
      <w:r w:rsidRPr="004A1DF6">
        <w:rPr>
          <w:rFonts w:ascii="Bahnschrift Light" w:hAnsi="Bahnschrift Light" w:cs="CMSSBX10"/>
          <w:b/>
          <w:bCs/>
          <w:color w:val="000000"/>
          <w:sz w:val="24"/>
          <w:szCs w:val="24"/>
        </w:rPr>
        <w:t>Homework:</w:t>
      </w:r>
      <w:r w:rsidRPr="004A1DF6">
        <w:rPr>
          <w:rFonts w:ascii="Bahnschrift Light" w:hAnsi="Bahnschrift Light" w:cs="CMSSBX10"/>
          <w:color w:val="000000"/>
        </w:rPr>
        <w:t xml:space="preserve"> </w:t>
      </w:r>
      <w:r w:rsidRPr="004A1DF6">
        <w:rPr>
          <w:rFonts w:ascii="Bahnschrift Light" w:hAnsi="Bahnschrift Light" w:cs="CMR12"/>
          <w:color w:val="000000"/>
        </w:rPr>
        <w:t xml:space="preserve">Weekly homework assignments are posted on the course </w:t>
      </w:r>
      <w:r w:rsidRPr="004A1DF6">
        <w:rPr>
          <w:rFonts w:ascii="Bahnschrift Light" w:hAnsi="Bahnschrift Light" w:cs="CMSS12"/>
          <w:color w:val="000000"/>
        </w:rPr>
        <w:t xml:space="preserve">D2L </w:t>
      </w:r>
      <w:r w:rsidRPr="004A1DF6">
        <w:rPr>
          <w:rFonts w:ascii="Bahnschrift Light" w:hAnsi="Bahnschrift Light" w:cs="CMR12"/>
          <w:color w:val="000000"/>
        </w:rPr>
        <w:t>site. The twelve</w:t>
      </w:r>
      <w:r w:rsidR="004A1DF6">
        <w:rPr>
          <w:rFonts w:ascii="Bahnschrift Light" w:hAnsi="Bahnschrift Light" w:cs="CMR12"/>
          <w:color w:val="000000"/>
        </w:rPr>
        <w:t xml:space="preserve"> </w:t>
      </w:r>
      <w:r w:rsidRPr="004A1DF6">
        <w:rPr>
          <w:rFonts w:ascii="Bahnschrift Light" w:hAnsi="Bahnschrift Light" w:cs="CMR12"/>
          <w:color w:val="000000"/>
        </w:rPr>
        <w:t xml:space="preserve">highest assignment scores will each contribute 2% of your course grade. Homework is to be submitted under my door before 10 PM on Friday. Homework should be prepared following </w:t>
      </w:r>
      <w:r w:rsidRPr="00F04149">
        <w:rPr>
          <w:rFonts w:ascii="Bahnschrift Light" w:hAnsi="Bahnschrift Light" w:cs="CMR12"/>
        </w:rPr>
        <w:t xml:space="preserve">the Homework guidelines below. </w:t>
      </w:r>
      <w:r w:rsidRPr="004A1DF6">
        <w:rPr>
          <w:rFonts w:ascii="Bahnschrift Light" w:hAnsi="Bahnschrift Light" w:cs="CMR12"/>
          <w:color w:val="000000"/>
        </w:rPr>
        <w:t xml:space="preserve">Homework is assessed for both completeness and accuracy. Homework may be “spot checked”, i.e., not all aspects of an assignment may be examined. Solutions to homework problems are posted on </w:t>
      </w:r>
      <w:r w:rsidRPr="004A1DF6">
        <w:rPr>
          <w:rFonts w:ascii="Bahnschrift Light" w:hAnsi="Bahnschrift Light" w:cs="CMSS12"/>
          <w:color w:val="000000"/>
        </w:rPr>
        <w:t xml:space="preserve">D2L </w:t>
      </w:r>
      <w:r w:rsidRPr="004A1DF6">
        <w:rPr>
          <w:rFonts w:ascii="Bahnschrift Light" w:hAnsi="Bahnschrift Light" w:cs="CMR12"/>
          <w:color w:val="000000"/>
        </w:rPr>
        <w:t>after the assignment deadline.</w:t>
      </w:r>
    </w:p>
    <w:p w14:paraId="448C6C82" w14:textId="77777777" w:rsidR="00716931" w:rsidRPr="004A1DF6" w:rsidRDefault="00716931" w:rsidP="004B4332">
      <w:pPr>
        <w:autoSpaceDE w:val="0"/>
        <w:autoSpaceDN w:val="0"/>
        <w:adjustRightInd w:val="0"/>
        <w:spacing w:after="0" w:line="240" w:lineRule="auto"/>
        <w:ind w:left="288" w:right="288"/>
        <w:rPr>
          <w:rFonts w:ascii="Bahnschrift Light" w:hAnsi="Bahnschrift Light" w:cs="CMR12"/>
          <w:color w:val="000000"/>
          <w:sz w:val="24"/>
          <w:szCs w:val="24"/>
        </w:rPr>
      </w:pPr>
    </w:p>
    <w:p w14:paraId="211673FA" w14:textId="5CC8BB20" w:rsidR="004C46F9" w:rsidRPr="004A1DF6" w:rsidRDefault="00A32521" w:rsidP="004B4332">
      <w:pPr>
        <w:autoSpaceDE w:val="0"/>
        <w:autoSpaceDN w:val="0"/>
        <w:adjustRightInd w:val="0"/>
        <w:spacing w:after="0" w:line="240" w:lineRule="auto"/>
        <w:ind w:left="288" w:right="288"/>
        <w:jc w:val="both"/>
        <w:rPr>
          <w:rFonts w:ascii="Bahnschrift Light" w:hAnsi="Bahnschrift Light" w:cs="CMR12"/>
          <w:color w:val="000000"/>
          <w:sz w:val="24"/>
          <w:szCs w:val="24"/>
        </w:rPr>
      </w:pPr>
      <w:r w:rsidRPr="004A1DF6">
        <w:rPr>
          <w:rFonts w:ascii="Bahnschrift Light" w:hAnsi="Bahnschrift Light" w:cs="CMR12"/>
          <w:b/>
          <w:bCs/>
          <w:color w:val="000000"/>
          <w:sz w:val="24"/>
          <w:szCs w:val="24"/>
        </w:rPr>
        <w:t>51</w:t>
      </w:r>
      <w:r w:rsidR="00716931" w:rsidRPr="004A1DF6">
        <w:rPr>
          <w:rFonts w:ascii="Bahnschrift Light" w:hAnsi="Bahnschrift Light" w:cs="CMR12"/>
          <w:b/>
          <w:bCs/>
          <w:color w:val="000000"/>
          <w:sz w:val="24"/>
          <w:szCs w:val="24"/>
        </w:rPr>
        <w:t xml:space="preserve">% </w:t>
      </w:r>
      <w:r w:rsidR="00716931" w:rsidRPr="004A1DF6">
        <w:rPr>
          <w:rFonts w:ascii="Bahnschrift Light" w:hAnsi="Bahnschrift Light" w:cs="CMSSBX10"/>
          <w:b/>
          <w:bCs/>
          <w:color w:val="000000"/>
          <w:sz w:val="24"/>
          <w:szCs w:val="24"/>
        </w:rPr>
        <w:t>Exams:</w:t>
      </w:r>
      <w:r w:rsidR="00716931" w:rsidRPr="004A1DF6">
        <w:rPr>
          <w:rFonts w:ascii="Bahnschrift Light" w:hAnsi="Bahnschrift Light" w:cs="CMSSBX10"/>
          <w:color w:val="000000"/>
          <w:sz w:val="24"/>
          <w:szCs w:val="24"/>
        </w:rPr>
        <w:t xml:space="preserve"> </w:t>
      </w:r>
      <w:r w:rsidR="00716931" w:rsidRPr="004A1DF6">
        <w:rPr>
          <w:rFonts w:ascii="Bahnschrift Light" w:hAnsi="Bahnschrift Light" w:cs="CMR12"/>
          <w:color w:val="000000"/>
        </w:rPr>
        <w:t xml:space="preserve">There will be four in-class exams offered during the semester. The three highest exam scores will each contribute 17% of your course grade. Exams are offered on the dates </w:t>
      </w:r>
      <w:r w:rsidR="00F04149" w:rsidRPr="004A1DF6">
        <w:rPr>
          <w:rFonts w:ascii="Bahnschrift Light" w:hAnsi="Bahnschrift Light" w:cs="CMR12"/>
          <w:color w:val="000000"/>
        </w:rPr>
        <w:t>listed</w:t>
      </w:r>
      <w:r w:rsidR="00716931" w:rsidRPr="004A1DF6">
        <w:rPr>
          <w:rFonts w:ascii="Bahnschrift Light" w:hAnsi="Bahnschrift Light" w:cs="CMR12"/>
          <w:color w:val="000000"/>
        </w:rPr>
        <w:t xml:space="preserve"> on the </w:t>
      </w:r>
      <w:r w:rsidR="00716931" w:rsidRPr="004A1DF6">
        <w:rPr>
          <w:rFonts w:ascii="Bahnschrift Light" w:hAnsi="Bahnschrift Light" w:cs="CMSS12"/>
          <w:color w:val="000000"/>
        </w:rPr>
        <w:t>Course schedule</w:t>
      </w:r>
      <w:r w:rsidR="00716931" w:rsidRPr="004A1DF6">
        <w:rPr>
          <w:rFonts w:ascii="Bahnschrift Light" w:hAnsi="Bahnschrift Light" w:cs="CMR12"/>
          <w:color w:val="000000"/>
        </w:rPr>
        <w:t>. Exams are “closed book”: the only aids allowed are a stand-alone calculator and an equation sheet. Exam scores may be scaled (“curved”) to conform to a standard distribution of grades. Failure to take a exam results in a 0 score.</w:t>
      </w:r>
    </w:p>
    <w:p w14:paraId="1E81E44C" w14:textId="78200861" w:rsidR="00716931" w:rsidRPr="004A1DF6" w:rsidRDefault="00716931" w:rsidP="004B4332">
      <w:pPr>
        <w:autoSpaceDE w:val="0"/>
        <w:autoSpaceDN w:val="0"/>
        <w:adjustRightInd w:val="0"/>
        <w:spacing w:after="0" w:line="240" w:lineRule="auto"/>
        <w:ind w:left="288" w:right="288"/>
        <w:jc w:val="both"/>
        <w:rPr>
          <w:rFonts w:ascii="Bahnschrift Light" w:hAnsi="Bahnschrift Light" w:cs="CMR12"/>
          <w:color w:val="000000"/>
          <w:sz w:val="24"/>
          <w:szCs w:val="24"/>
        </w:rPr>
      </w:pPr>
    </w:p>
    <w:p w14:paraId="60759BC4" w14:textId="3256F857" w:rsidR="00716931" w:rsidRPr="004A1DF6" w:rsidRDefault="00716931" w:rsidP="004A1DF6">
      <w:pPr>
        <w:autoSpaceDE w:val="0"/>
        <w:autoSpaceDN w:val="0"/>
        <w:adjustRightInd w:val="0"/>
        <w:spacing w:after="120" w:line="240" w:lineRule="auto"/>
        <w:ind w:left="288" w:right="288"/>
        <w:jc w:val="both"/>
        <w:rPr>
          <w:rFonts w:ascii="Bahnschrift Light" w:hAnsi="Bahnschrift Light" w:cs="CMR12"/>
          <w:color w:val="000000"/>
          <w:sz w:val="24"/>
          <w:szCs w:val="24"/>
        </w:rPr>
      </w:pPr>
      <w:r w:rsidRPr="004A1DF6">
        <w:rPr>
          <w:rFonts w:ascii="Bahnschrift Light" w:hAnsi="Bahnschrift Light" w:cs="CMR12"/>
          <w:b/>
          <w:bCs/>
          <w:color w:val="000000"/>
          <w:sz w:val="24"/>
          <w:szCs w:val="24"/>
        </w:rPr>
        <w:t xml:space="preserve">25% </w:t>
      </w:r>
      <w:r w:rsidRPr="004A1DF6">
        <w:rPr>
          <w:rFonts w:ascii="Bahnschrift Light" w:hAnsi="Bahnschrift Light" w:cs="CMSSBX10"/>
          <w:b/>
          <w:bCs/>
          <w:color w:val="000000"/>
          <w:sz w:val="24"/>
          <w:szCs w:val="24"/>
        </w:rPr>
        <w:t>Final exam:</w:t>
      </w:r>
      <w:r w:rsidRPr="004A1DF6">
        <w:rPr>
          <w:rFonts w:ascii="Bahnschrift Light" w:hAnsi="Bahnschrift Light" w:cs="CMSSBX10"/>
          <w:color w:val="000000"/>
          <w:sz w:val="24"/>
          <w:szCs w:val="24"/>
        </w:rPr>
        <w:t xml:space="preserve"> </w:t>
      </w:r>
      <w:r w:rsidRPr="004A1DF6">
        <w:rPr>
          <w:rFonts w:ascii="Bahnschrift Light" w:hAnsi="Bahnschrift Light" w:cs="CMR12"/>
          <w:color w:val="000000"/>
        </w:rPr>
        <w:t>The final exam time and date are arranged the by the Registrar’s Office and can change.</w:t>
      </w:r>
      <w:r w:rsidR="00A32521" w:rsidRPr="004A1DF6">
        <w:rPr>
          <w:rFonts w:ascii="Bahnschrift Light" w:hAnsi="Bahnschrift Light" w:cs="CMR12"/>
          <w:color w:val="000000"/>
        </w:rPr>
        <w:t xml:space="preserve"> </w:t>
      </w:r>
      <w:r w:rsidRPr="004A1DF6">
        <w:rPr>
          <w:rFonts w:ascii="Bahnschrift Light" w:hAnsi="Bahnschrift Light" w:cs="CMR12"/>
          <w:color w:val="000000"/>
        </w:rPr>
        <w:t>You should plan to be available the entire Final Exam Period (December 14-18, 2021).</w:t>
      </w:r>
      <w:r w:rsidR="00A32521" w:rsidRPr="004A1DF6">
        <w:rPr>
          <w:rFonts w:ascii="Bahnschrift Light" w:hAnsi="Bahnschrift Light" w:cs="CMR12"/>
          <w:color w:val="000000"/>
        </w:rPr>
        <w:t xml:space="preserve"> </w:t>
      </w:r>
      <w:r w:rsidRPr="004A1DF6">
        <w:rPr>
          <w:rFonts w:ascii="Bahnschrift Light" w:hAnsi="Bahnschrift Light" w:cs="CMR12"/>
          <w:color w:val="000000"/>
        </w:rPr>
        <w:t>The final exam is “closed book” in the same manner as exams. Final exam scores may</w:t>
      </w:r>
      <w:r w:rsidR="00A32521" w:rsidRPr="004A1DF6">
        <w:rPr>
          <w:rFonts w:ascii="Bahnschrift Light" w:hAnsi="Bahnschrift Light" w:cs="CMR12"/>
          <w:color w:val="000000"/>
        </w:rPr>
        <w:t xml:space="preserve"> </w:t>
      </w:r>
      <w:r w:rsidRPr="004A1DF6">
        <w:rPr>
          <w:rFonts w:ascii="Bahnschrift Light" w:hAnsi="Bahnschrift Light" w:cs="CMR12"/>
          <w:color w:val="000000"/>
        </w:rPr>
        <w:t>be scaled (“curved”) to conform to a standard distribution of grades. Failure to take</w:t>
      </w:r>
      <w:r w:rsidR="00A32521" w:rsidRPr="004A1DF6">
        <w:rPr>
          <w:rFonts w:ascii="Bahnschrift Light" w:hAnsi="Bahnschrift Light" w:cs="CMR12"/>
          <w:color w:val="000000"/>
        </w:rPr>
        <w:t xml:space="preserve"> </w:t>
      </w:r>
      <w:r w:rsidRPr="004A1DF6">
        <w:rPr>
          <w:rFonts w:ascii="Bahnschrift Light" w:hAnsi="Bahnschrift Light" w:cs="CMR12"/>
          <w:color w:val="000000"/>
        </w:rPr>
        <w:t>the exam results in a 0 score.</w:t>
      </w:r>
    </w:p>
    <w:p w14:paraId="7FEE6A18" w14:textId="315D803C" w:rsidR="00716931" w:rsidRPr="004A1DF6" w:rsidRDefault="00716931" w:rsidP="004A1DF6">
      <w:pPr>
        <w:autoSpaceDE w:val="0"/>
        <w:autoSpaceDN w:val="0"/>
        <w:adjustRightInd w:val="0"/>
        <w:spacing w:after="120" w:line="240" w:lineRule="auto"/>
        <w:jc w:val="both"/>
        <w:rPr>
          <w:rFonts w:ascii="Bahnschrift Light" w:hAnsi="Bahnschrift Light" w:cs="CMR12"/>
          <w:color w:val="000000"/>
        </w:rPr>
      </w:pPr>
      <w:r w:rsidRPr="004A1DF6">
        <w:rPr>
          <w:rFonts w:ascii="Bahnschrift Light" w:hAnsi="Bahnschrift Light" w:cs="CMR12"/>
          <w:color w:val="000000"/>
        </w:rPr>
        <w:t>Although unlikely, I reserve the right to alter the assessment scheme in order to accommodate</w:t>
      </w:r>
      <w:r w:rsidR="00A32521" w:rsidRPr="004A1DF6">
        <w:rPr>
          <w:rFonts w:ascii="Bahnschrift Light" w:hAnsi="Bahnschrift Light" w:cs="CMR12"/>
          <w:color w:val="000000"/>
        </w:rPr>
        <w:t xml:space="preserve"> </w:t>
      </w:r>
      <w:r w:rsidRPr="004A1DF6">
        <w:rPr>
          <w:rFonts w:ascii="Bahnschrift Light" w:hAnsi="Bahnschrift Light" w:cs="CMR12"/>
          <w:color w:val="000000"/>
        </w:rPr>
        <w:t>for unforeseen circumstances or to better serve the learning objectives of the course. Due</w:t>
      </w:r>
      <w:r w:rsidR="00A32521" w:rsidRPr="004A1DF6">
        <w:rPr>
          <w:rFonts w:ascii="Bahnschrift Light" w:hAnsi="Bahnschrift Light" w:cs="CMR12"/>
          <w:color w:val="000000"/>
        </w:rPr>
        <w:t xml:space="preserve"> </w:t>
      </w:r>
      <w:r w:rsidRPr="004A1DF6">
        <w:rPr>
          <w:rFonts w:ascii="Bahnschrift Light" w:hAnsi="Bahnschrift Light" w:cs="CMR12"/>
          <w:color w:val="000000"/>
        </w:rPr>
        <w:t>dates of homework</w:t>
      </w:r>
      <w:r w:rsidR="00F04149">
        <w:rPr>
          <w:rFonts w:ascii="Bahnschrift Light" w:hAnsi="Bahnschrift Light" w:cs="CMR12"/>
          <w:color w:val="000000"/>
        </w:rPr>
        <w:t>, as well as the dates of exams,</w:t>
      </w:r>
      <w:r w:rsidRPr="004A1DF6">
        <w:rPr>
          <w:rFonts w:ascii="Bahnschrift Light" w:hAnsi="Bahnschrift Light" w:cs="CMR12"/>
          <w:color w:val="000000"/>
        </w:rPr>
        <w:t xml:space="preserve"> may change.</w:t>
      </w:r>
    </w:p>
    <w:p w14:paraId="2AC9123A" w14:textId="24F54229" w:rsidR="00F05456" w:rsidRPr="00B60532" w:rsidRDefault="00F05456" w:rsidP="00F05456">
      <w:pPr>
        <w:spacing w:after="0" w:line="240" w:lineRule="auto"/>
        <w:rPr>
          <w:rFonts w:ascii="Bahnschrift Light" w:hAnsi="Bahnschrift Light" w:cs="Kalinga"/>
        </w:rPr>
      </w:pPr>
      <w:r w:rsidRPr="00B60532">
        <w:rPr>
          <w:rFonts w:ascii="Bahnschrift Light" w:hAnsi="Bahnschrift Light" w:cs="Kalinga"/>
        </w:rPr>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633"/>
        <w:gridCol w:w="1980"/>
      </w:tblGrid>
      <w:tr w:rsidR="00F05456" w:rsidRPr="00B60532" w14:paraId="3FED844C" w14:textId="77777777" w:rsidTr="00DB1452">
        <w:trPr>
          <w:trHeight w:val="258"/>
          <w:jc w:val="center"/>
        </w:trPr>
        <w:tc>
          <w:tcPr>
            <w:tcW w:w="1279" w:type="dxa"/>
          </w:tcPr>
          <w:p w14:paraId="7ECCF489"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rPr>
            </w:pPr>
            <w:r w:rsidRPr="00B60532">
              <w:rPr>
                <w:rFonts w:ascii="Bahnschrift Light" w:hAnsi="Bahnschrift Light" w:cs="Kalinga"/>
                <w:b/>
                <w:sz w:val="22"/>
                <w:szCs w:val="22"/>
              </w:rPr>
              <w:t>Grade</w:t>
            </w:r>
          </w:p>
        </w:tc>
        <w:tc>
          <w:tcPr>
            <w:tcW w:w="1753" w:type="dxa"/>
          </w:tcPr>
          <w:p w14:paraId="17CE3830"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rPr>
            </w:pPr>
            <w:r w:rsidRPr="00B60532">
              <w:rPr>
                <w:rFonts w:ascii="Bahnschrift Light" w:hAnsi="Bahnschrift Light" w:cs="Kalinga"/>
                <w:b/>
                <w:sz w:val="22"/>
                <w:szCs w:val="22"/>
              </w:rPr>
              <w:t>Quality Points</w:t>
            </w:r>
          </w:p>
        </w:tc>
        <w:tc>
          <w:tcPr>
            <w:tcW w:w="2633" w:type="dxa"/>
          </w:tcPr>
          <w:p w14:paraId="5D4E4C32"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lang w:val="en-US"/>
              </w:rPr>
            </w:pPr>
            <w:r w:rsidRPr="00B60532">
              <w:rPr>
                <w:rFonts w:ascii="Bahnschrift Light" w:hAnsi="Bahnschrift Light" w:cs="Kalinga"/>
                <w:b/>
                <w:sz w:val="22"/>
                <w:szCs w:val="22"/>
                <w:lang w:val="en-US"/>
              </w:rPr>
              <w:t>Percentage Equivalents</w:t>
            </w:r>
          </w:p>
        </w:tc>
        <w:tc>
          <w:tcPr>
            <w:tcW w:w="1980" w:type="dxa"/>
          </w:tcPr>
          <w:p w14:paraId="1FCE144D"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b/>
                <w:sz w:val="22"/>
                <w:szCs w:val="22"/>
                <w:lang w:val="en-US"/>
              </w:rPr>
            </w:pPr>
            <w:r w:rsidRPr="00B60532">
              <w:rPr>
                <w:rFonts w:ascii="Bahnschrift Light" w:hAnsi="Bahnschrift Light" w:cs="Kalinga"/>
                <w:b/>
                <w:sz w:val="22"/>
                <w:szCs w:val="22"/>
                <w:lang w:val="en-US"/>
              </w:rPr>
              <w:t>Interpretation</w:t>
            </w:r>
          </w:p>
        </w:tc>
      </w:tr>
      <w:tr w:rsidR="00F05456" w:rsidRPr="00B60532" w14:paraId="65A52EEA" w14:textId="77777777" w:rsidTr="00DB1452">
        <w:trPr>
          <w:trHeight w:val="258"/>
          <w:jc w:val="center"/>
        </w:trPr>
        <w:tc>
          <w:tcPr>
            <w:tcW w:w="1279" w:type="dxa"/>
          </w:tcPr>
          <w:p w14:paraId="15F9258A"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A</w:t>
            </w:r>
          </w:p>
        </w:tc>
        <w:tc>
          <w:tcPr>
            <w:tcW w:w="1753" w:type="dxa"/>
          </w:tcPr>
          <w:p w14:paraId="1221CF04"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4.00</w:t>
            </w:r>
          </w:p>
        </w:tc>
        <w:tc>
          <w:tcPr>
            <w:tcW w:w="2633" w:type="dxa"/>
          </w:tcPr>
          <w:p w14:paraId="360F828D"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lang w:val="en-US"/>
              </w:rPr>
              <w:t>93-100</w:t>
            </w:r>
          </w:p>
        </w:tc>
        <w:tc>
          <w:tcPr>
            <w:tcW w:w="1980" w:type="dxa"/>
          </w:tcPr>
          <w:p w14:paraId="0C103A9C"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hAnsi="Bahnschrift Light" w:cs="Kalinga"/>
                <w:sz w:val="22"/>
                <w:szCs w:val="22"/>
                <w:lang w:val="en-US"/>
              </w:rPr>
              <w:t>Excellent</w:t>
            </w:r>
          </w:p>
        </w:tc>
      </w:tr>
      <w:tr w:rsidR="00F05456" w:rsidRPr="00B60532" w14:paraId="69D4C23C" w14:textId="77777777" w:rsidTr="00DB1452">
        <w:trPr>
          <w:trHeight w:val="258"/>
          <w:jc w:val="center"/>
        </w:trPr>
        <w:tc>
          <w:tcPr>
            <w:tcW w:w="1279" w:type="dxa"/>
          </w:tcPr>
          <w:p w14:paraId="0D05A259"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A-</w:t>
            </w:r>
          </w:p>
        </w:tc>
        <w:tc>
          <w:tcPr>
            <w:tcW w:w="1753" w:type="dxa"/>
          </w:tcPr>
          <w:p w14:paraId="2C31F3EB"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3.67</w:t>
            </w:r>
          </w:p>
        </w:tc>
        <w:tc>
          <w:tcPr>
            <w:tcW w:w="2633" w:type="dxa"/>
          </w:tcPr>
          <w:p w14:paraId="13675212"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90-92</w:t>
            </w:r>
          </w:p>
        </w:tc>
        <w:tc>
          <w:tcPr>
            <w:tcW w:w="1980" w:type="dxa"/>
          </w:tcPr>
          <w:p w14:paraId="7DC42BE4"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F05456" w:rsidRPr="00B60532" w14:paraId="123E8783" w14:textId="77777777" w:rsidTr="00DB1452">
        <w:trPr>
          <w:trHeight w:val="258"/>
          <w:jc w:val="center"/>
        </w:trPr>
        <w:tc>
          <w:tcPr>
            <w:tcW w:w="1279" w:type="dxa"/>
          </w:tcPr>
          <w:p w14:paraId="222C741B"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B+</w:t>
            </w:r>
          </w:p>
        </w:tc>
        <w:tc>
          <w:tcPr>
            <w:tcW w:w="1753" w:type="dxa"/>
          </w:tcPr>
          <w:p w14:paraId="1E6EF066"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3.33</w:t>
            </w:r>
          </w:p>
        </w:tc>
        <w:tc>
          <w:tcPr>
            <w:tcW w:w="2633" w:type="dxa"/>
          </w:tcPr>
          <w:p w14:paraId="21094290"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lang w:val="en-US"/>
              </w:rPr>
              <w:t>87-89</w:t>
            </w:r>
          </w:p>
        </w:tc>
        <w:tc>
          <w:tcPr>
            <w:tcW w:w="1980" w:type="dxa"/>
          </w:tcPr>
          <w:p w14:paraId="7B4B490E"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hAnsi="Bahnschrift Light" w:cs="Kalinga"/>
                <w:sz w:val="22"/>
                <w:szCs w:val="22"/>
                <w:lang w:val="en-US"/>
              </w:rPr>
              <w:t>Superior</w:t>
            </w:r>
          </w:p>
        </w:tc>
      </w:tr>
      <w:tr w:rsidR="00F05456" w:rsidRPr="00B60532" w14:paraId="2B131B32" w14:textId="77777777" w:rsidTr="00DB1452">
        <w:trPr>
          <w:trHeight w:val="258"/>
          <w:jc w:val="center"/>
        </w:trPr>
        <w:tc>
          <w:tcPr>
            <w:tcW w:w="1279" w:type="dxa"/>
          </w:tcPr>
          <w:p w14:paraId="03E175F3"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lang w:val="en-US"/>
              </w:rPr>
              <w:t>B</w:t>
            </w:r>
          </w:p>
        </w:tc>
        <w:tc>
          <w:tcPr>
            <w:tcW w:w="1753" w:type="dxa"/>
          </w:tcPr>
          <w:p w14:paraId="7B769815"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rPr>
              <w:t>3.00</w:t>
            </w:r>
          </w:p>
        </w:tc>
        <w:tc>
          <w:tcPr>
            <w:tcW w:w="2633" w:type="dxa"/>
          </w:tcPr>
          <w:p w14:paraId="0FB54F4C"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eastAsia="Times New Roman" w:hAnsi="Bahnschrift Light" w:cs="Kalinga"/>
                <w:sz w:val="22"/>
                <w:szCs w:val="22"/>
              </w:rPr>
              <w:t>83-86</w:t>
            </w:r>
          </w:p>
        </w:tc>
        <w:tc>
          <w:tcPr>
            <w:tcW w:w="1980" w:type="dxa"/>
          </w:tcPr>
          <w:p w14:paraId="39AFDF37"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p>
        </w:tc>
      </w:tr>
      <w:tr w:rsidR="00F05456" w:rsidRPr="00B60532" w14:paraId="3C794FF4" w14:textId="77777777" w:rsidTr="00DB1452">
        <w:trPr>
          <w:trHeight w:val="258"/>
          <w:jc w:val="center"/>
        </w:trPr>
        <w:tc>
          <w:tcPr>
            <w:tcW w:w="1279" w:type="dxa"/>
          </w:tcPr>
          <w:p w14:paraId="17071B51"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B-</w:t>
            </w:r>
          </w:p>
        </w:tc>
        <w:tc>
          <w:tcPr>
            <w:tcW w:w="1753" w:type="dxa"/>
          </w:tcPr>
          <w:p w14:paraId="06AFB737"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2.67</w:t>
            </w:r>
          </w:p>
        </w:tc>
        <w:tc>
          <w:tcPr>
            <w:tcW w:w="2633" w:type="dxa"/>
          </w:tcPr>
          <w:p w14:paraId="1E1462B8"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80-82</w:t>
            </w:r>
          </w:p>
        </w:tc>
        <w:tc>
          <w:tcPr>
            <w:tcW w:w="1980" w:type="dxa"/>
          </w:tcPr>
          <w:p w14:paraId="0F1BE6FE"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F05456" w:rsidRPr="00B60532" w14:paraId="789F5DFF" w14:textId="77777777" w:rsidTr="00DB1452">
        <w:trPr>
          <w:trHeight w:val="246"/>
          <w:jc w:val="center"/>
        </w:trPr>
        <w:tc>
          <w:tcPr>
            <w:tcW w:w="1279" w:type="dxa"/>
          </w:tcPr>
          <w:p w14:paraId="14FD0787"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C+</w:t>
            </w:r>
          </w:p>
        </w:tc>
        <w:tc>
          <w:tcPr>
            <w:tcW w:w="1753" w:type="dxa"/>
          </w:tcPr>
          <w:p w14:paraId="4A168F3F"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2.33</w:t>
            </w:r>
          </w:p>
        </w:tc>
        <w:tc>
          <w:tcPr>
            <w:tcW w:w="2633" w:type="dxa"/>
          </w:tcPr>
          <w:p w14:paraId="5E824F7B"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hAnsi="Bahnschrift Light" w:cs="Kalinga"/>
                <w:sz w:val="22"/>
                <w:szCs w:val="22"/>
                <w:lang w:val="en-US"/>
              </w:rPr>
              <w:t>77-79</w:t>
            </w:r>
          </w:p>
        </w:tc>
        <w:tc>
          <w:tcPr>
            <w:tcW w:w="1980" w:type="dxa"/>
          </w:tcPr>
          <w:p w14:paraId="48301B97"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hAnsi="Bahnschrift Light" w:cs="Kalinga"/>
                <w:sz w:val="22"/>
                <w:szCs w:val="22"/>
                <w:lang w:val="en-US"/>
              </w:rPr>
              <w:t>Average</w:t>
            </w:r>
          </w:p>
        </w:tc>
      </w:tr>
      <w:tr w:rsidR="00F05456" w:rsidRPr="00B60532" w14:paraId="737B0AA4" w14:textId="77777777" w:rsidTr="00DB1452">
        <w:trPr>
          <w:trHeight w:val="232"/>
          <w:jc w:val="center"/>
        </w:trPr>
        <w:tc>
          <w:tcPr>
            <w:tcW w:w="1279" w:type="dxa"/>
          </w:tcPr>
          <w:p w14:paraId="14E6004B"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C</w:t>
            </w:r>
          </w:p>
        </w:tc>
        <w:tc>
          <w:tcPr>
            <w:tcW w:w="1753" w:type="dxa"/>
          </w:tcPr>
          <w:p w14:paraId="56A5EC13"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2.00</w:t>
            </w:r>
          </w:p>
        </w:tc>
        <w:tc>
          <w:tcPr>
            <w:tcW w:w="2633" w:type="dxa"/>
          </w:tcPr>
          <w:p w14:paraId="365E82E6"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eastAsia="Times New Roman" w:hAnsi="Bahnschrift Light" w:cs="Kalinga"/>
                <w:sz w:val="22"/>
                <w:szCs w:val="22"/>
              </w:rPr>
              <w:t>73-76</w:t>
            </w:r>
          </w:p>
        </w:tc>
        <w:tc>
          <w:tcPr>
            <w:tcW w:w="1980" w:type="dxa"/>
          </w:tcPr>
          <w:p w14:paraId="62D07DE8"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F05456" w:rsidRPr="00B60532" w14:paraId="23A0E983" w14:textId="77777777" w:rsidTr="00DB1452">
        <w:trPr>
          <w:trHeight w:val="258"/>
          <w:jc w:val="center"/>
        </w:trPr>
        <w:tc>
          <w:tcPr>
            <w:tcW w:w="1279" w:type="dxa"/>
          </w:tcPr>
          <w:p w14:paraId="52541BDB"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lastRenderedPageBreak/>
              <w:t>C-</w:t>
            </w:r>
          </w:p>
        </w:tc>
        <w:tc>
          <w:tcPr>
            <w:tcW w:w="1753" w:type="dxa"/>
          </w:tcPr>
          <w:p w14:paraId="7FBD7825"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1.67</w:t>
            </w:r>
          </w:p>
        </w:tc>
        <w:tc>
          <w:tcPr>
            <w:tcW w:w="2633" w:type="dxa"/>
          </w:tcPr>
          <w:p w14:paraId="22B7309C"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70-72</w:t>
            </w:r>
          </w:p>
        </w:tc>
        <w:tc>
          <w:tcPr>
            <w:tcW w:w="1980" w:type="dxa"/>
          </w:tcPr>
          <w:p w14:paraId="68D08C3D"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F05456" w:rsidRPr="00B60532" w14:paraId="300DE0A4" w14:textId="77777777" w:rsidTr="00DB1452">
        <w:trPr>
          <w:trHeight w:val="258"/>
          <w:jc w:val="center"/>
        </w:trPr>
        <w:tc>
          <w:tcPr>
            <w:tcW w:w="1279" w:type="dxa"/>
          </w:tcPr>
          <w:p w14:paraId="6F2B08E6"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D+</w:t>
            </w:r>
          </w:p>
        </w:tc>
        <w:tc>
          <w:tcPr>
            <w:tcW w:w="1753" w:type="dxa"/>
          </w:tcPr>
          <w:p w14:paraId="6101563D"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rPr>
              <w:t>1.33</w:t>
            </w:r>
          </w:p>
        </w:tc>
        <w:tc>
          <w:tcPr>
            <w:tcW w:w="2633" w:type="dxa"/>
          </w:tcPr>
          <w:p w14:paraId="0B565794"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67-69</w:t>
            </w:r>
          </w:p>
        </w:tc>
        <w:tc>
          <w:tcPr>
            <w:tcW w:w="1980" w:type="dxa"/>
          </w:tcPr>
          <w:p w14:paraId="0A6A6E15"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Below Average</w:t>
            </w:r>
          </w:p>
        </w:tc>
      </w:tr>
      <w:tr w:rsidR="00F05456" w:rsidRPr="00B60532" w14:paraId="4B0FAD1C" w14:textId="77777777" w:rsidTr="00DB1452">
        <w:trPr>
          <w:trHeight w:val="258"/>
          <w:jc w:val="center"/>
        </w:trPr>
        <w:tc>
          <w:tcPr>
            <w:tcW w:w="1279" w:type="dxa"/>
          </w:tcPr>
          <w:p w14:paraId="1F6FB238"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lang w:val="en-US"/>
              </w:rPr>
              <w:t>D</w:t>
            </w:r>
          </w:p>
        </w:tc>
        <w:tc>
          <w:tcPr>
            <w:tcW w:w="1753" w:type="dxa"/>
          </w:tcPr>
          <w:p w14:paraId="1B14E27E"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rPr>
              <w:t>1.00</w:t>
            </w:r>
          </w:p>
        </w:tc>
        <w:tc>
          <w:tcPr>
            <w:tcW w:w="2633" w:type="dxa"/>
          </w:tcPr>
          <w:p w14:paraId="0B41AE94"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63-66</w:t>
            </w:r>
          </w:p>
        </w:tc>
        <w:tc>
          <w:tcPr>
            <w:tcW w:w="1980" w:type="dxa"/>
          </w:tcPr>
          <w:p w14:paraId="71D31D15"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F05456" w:rsidRPr="00B60532" w14:paraId="47DB3959" w14:textId="77777777" w:rsidTr="00DB1452">
        <w:trPr>
          <w:trHeight w:val="258"/>
          <w:jc w:val="center"/>
        </w:trPr>
        <w:tc>
          <w:tcPr>
            <w:tcW w:w="1279" w:type="dxa"/>
          </w:tcPr>
          <w:p w14:paraId="3370D607"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lang w:val="en-US"/>
              </w:rPr>
              <w:t>D-</w:t>
            </w:r>
          </w:p>
        </w:tc>
        <w:tc>
          <w:tcPr>
            <w:tcW w:w="1753" w:type="dxa"/>
          </w:tcPr>
          <w:p w14:paraId="0ACF8FA1"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rPr>
              <w:t>0.67</w:t>
            </w:r>
          </w:p>
        </w:tc>
        <w:tc>
          <w:tcPr>
            <w:tcW w:w="2633" w:type="dxa"/>
          </w:tcPr>
          <w:p w14:paraId="57C5D918"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60-62</w:t>
            </w:r>
          </w:p>
        </w:tc>
        <w:tc>
          <w:tcPr>
            <w:tcW w:w="1980" w:type="dxa"/>
          </w:tcPr>
          <w:p w14:paraId="5C26641B"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p>
        </w:tc>
      </w:tr>
      <w:tr w:rsidR="00F05456" w:rsidRPr="00B60532" w14:paraId="14E13010" w14:textId="77777777" w:rsidTr="00DB1452">
        <w:trPr>
          <w:trHeight w:val="258"/>
          <w:jc w:val="center"/>
        </w:trPr>
        <w:tc>
          <w:tcPr>
            <w:tcW w:w="1279" w:type="dxa"/>
          </w:tcPr>
          <w:p w14:paraId="4033E77F"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lang w:val="en-US"/>
              </w:rPr>
            </w:pPr>
            <w:r w:rsidRPr="00B60532">
              <w:rPr>
                <w:rFonts w:ascii="Bahnschrift Light" w:hAnsi="Bahnschrift Light" w:cs="Kalinga"/>
                <w:sz w:val="22"/>
                <w:szCs w:val="22"/>
                <w:lang w:val="en-US"/>
              </w:rPr>
              <w:t>F</w:t>
            </w:r>
          </w:p>
        </w:tc>
        <w:tc>
          <w:tcPr>
            <w:tcW w:w="1753" w:type="dxa"/>
          </w:tcPr>
          <w:p w14:paraId="2244B6A6"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hAnsi="Bahnschrift Light" w:cs="Kalinga"/>
                <w:sz w:val="22"/>
                <w:szCs w:val="22"/>
              </w:rPr>
            </w:pPr>
            <w:r w:rsidRPr="00B60532">
              <w:rPr>
                <w:rFonts w:ascii="Bahnschrift Light" w:hAnsi="Bahnschrift Light" w:cs="Kalinga"/>
                <w:sz w:val="22"/>
                <w:szCs w:val="22"/>
                <w:lang w:val="en-US"/>
              </w:rPr>
              <w:t>0</w:t>
            </w:r>
          </w:p>
        </w:tc>
        <w:tc>
          <w:tcPr>
            <w:tcW w:w="2633" w:type="dxa"/>
          </w:tcPr>
          <w:p w14:paraId="411FCB08"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hAnsi="Bahnschrift Light" w:cs="Kalinga"/>
                <w:sz w:val="22"/>
                <w:szCs w:val="22"/>
                <w:lang w:val="en-US"/>
              </w:rPr>
              <w:t>&lt; 60%</w:t>
            </w:r>
          </w:p>
        </w:tc>
        <w:tc>
          <w:tcPr>
            <w:tcW w:w="1980" w:type="dxa"/>
          </w:tcPr>
          <w:p w14:paraId="7BBCCBBE" w14:textId="77777777" w:rsidR="00F05456" w:rsidRPr="00B60532" w:rsidRDefault="00F05456" w:rsidP="00DB1452">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Bahnschrift Light" w:eastAsia="Times New Roman" w:hAnsi="Bahnschrift Light" w:cs="Kalinga"/>
                <w:sz w:val="22"/>
                <w:szCs w:val="22"/>
              </w:rPr>
            </w:pPr>
            <w:r w:rsidRPr="00B60532">
              <w:rPr>
                <w:rFonts w:ascii="Bahnschrift Light" w:eastAsia="Times New Roman" w:hAnsi="Bahnschrift Light" w:cs="Kalinga"/>
                <w:sz w:val="22"/>
                <w:szCs w:val="22"/>
              </w:rPr>
              <w:t>Failure</w:t>
            </w:r>
          </w:p>
        </w:tc>
      </w:tr>
    </w:tbl>
    <w:p w14:paraId="1DFD88FE" w14:textId="77777777" w:rsidR="00F05456" w:rsidRPr="00B60532" w:rsidRDefault="00F05456" w:rsidP="004B4332">
      <w:pPr>
        <w:spacing w:before="120" w:after="120" w:line="240" w:lineRule="auto"/>
        <w:jc w:val="both"/>
        <w:rPr>
          <w:rFonts w:ascii="Bahnschrift Light" w:eastAsia="Times New Roman" w:hAnsi="Bahnschrift Light" w:cs="Times New Roman"/>
          <w:color w:val="000000"/>
        </w:rPr>
      </w:pPr>
      <w:r w:rsidRPr="00B60532">
        <w:rPr>
          <w:rFonts w:ascii="Bahnschrift Light" w:hAnsi="Bahnschrift Light" w:cs="Kalinga"/>
        </w:rPr>
        <w:t xml:space="preserve">For questions regarding Academic  Dishonesty, the No-Grade Policy, Sexual Harassment, or the Student Code of Conduct, students are encouraged to refer to their major department’s handbook, the Undergraduate/Graduate Course Catalog, the Ram’s Eye View,  or the University Web Site. </w:t>
      </w:r>
      <w:r w:rsidRPr="00B60532">
        <w:rPr>
          <w:rFonts w:ascii="Bahnschrift Light" w:eastAsia="Times New Roman" w:hAnsi="Bahnschrift Light" w:cs="Times New Roman"/>
          <w:color w:val="000000"/>
        </w:rPr>
        <w:t>Straight percentages will be given for all work, with the mid-semester and final grade based on overall class performance. Other considerations will influence your final grade including, class participation, class and laboratory attendance, and seeking timely guidance during office hours. </w:t>
      </w:r>
      <w:r w:rsidRPr="00B60532">
        <w:rPr>
          <w:rFonts w:ascii="Bahnschrift Light" w:hAnsi="Bahnschrift Light" w:cs="Kalinga"/>
        </w:rPr>
        <w:t xml:space="preserve">Please understand that improper conduct in any of these areas will not be tolerated and may result in immediate ejection from the class. </w:t>
      </w:r>
      <w:r w:rsidRPr="00B60532">
        <w:rPr>
          <w:rFonts w:ascii="Bahnschrift Light" w:eastAsia="Times New Roman" w:hAnsi="Bahnschrift Light" w:cs="Times New Roman"/>
          <w:color w:val="000000"/>
        </w:rPr>
        <w:t xml:space="preserve">Any student achieving at a level of 'C-' or below will be given an estimated grade on their mid-term deficiency grade report. </w:t>
      </w:r>
    </w:p>
    <w:p w14:paraId="4326ED85" w14:textId="3D3384D8" w:rsidR="004B4332" w:rsidRDefault="00A32521" w:rsidP="004B4332">
      <w:pPr>
        <w:autoSpaceDE w:val="0"/>
        <w:autoSpaceDN w:val="0"/>
        <w:adjustRightInd w:val="0"/>
        <w:spacing w:after="0" w:line="240" w:lineRule="auto"/>
        <w:jc w:val="both"/>
        <w:rPr>
          <w:rFonts w:ascii="Bahnschrift Light" w:hAnsi="Bahnschrift Light" w:cs="Tahoma"/>
          <w:b/>
          <w:bCs/>
          <w:sz w:val="28"/>
          <w:szCs w:val="28"/>
        </w:rPr>
      </w:pPr>
      <w:r w:rsidRPr="003D2DDB">
        <w:rPr>
          <w:rFonts w:ascii="Bahnschrift Light" w:hAnsi="Bahnschrift Light" w:cs="Tahoma"/>
          <w:b/>
          <w:bCs/>
          <w:sz w:val="28"/>
          <w:szCs w:val="28"/>
        </w:rPr>
        <w:t>Homework guidelines</w:t>
      </w:r>
      <w:r w:rsidR="004B4332">
        <w:rPr>
          <w:rFonts w:ascii="Bahnschrift Light" w:hAnsi="Bahnschrift Light" w:cs="Tahoma"/>
          <w:b/>
          <w:bCs/>
          <w:sz w:val="28"/>
          <w:szCs w:val="28"/>
        </w:rPr>
        <w:t>.</w:t>
      </w:r>
    </w:p>
    <w:p w14:paraId="52AACD2D" w14:textId="1F636503" w:rsidR="00A32521" w:rsidRPr="004B4332" w:rsidRDefault="00A32521" w:rsidP="004B4332">
      <w:pPr>
        <w:autoSpaceDE w:val="0"/>
        <w:autoSpaceDN w:val="0"/>
        <w:adjustRightInd w:val="0"/>
        <w:spacing w:after="120" w:line="240" w:lineRule="auto"/>
        <w:jc w:val="both"/>
        <w:rPr>
          <w:rFonts w:ascii="Bahnschrift Light" w:hAnsi="Bahnschrift Light" w:cs="CMR12"/>
        </w:rPr>
      </w:pPr>
      <w:r w:rsidRPr="004B4332">
        <w:rPr>
          <w:rFonts w:ascii="Bahnschrift Light" w:hAnsi="Bahnschrift Light" w:cs="CMR12"/>
        </w:rPr>
        <w:t xml:space="preserve">When completing homework, your goal is to formulate </w:t>
      </w:r>
      <w:r w:rsidRPr="004B4332">
        <w:rPr>
          <w:rFonts w:ascii="Bahnschrift Light" w:hAnsi="Bahnschrift Light" w:cs="CMBX12"/>
        </w:rPr>
        <w:t xml:space="preserve">complete solutions </w:t>
      </w:r>
      <w:r w:rsidRPr="004B4332">
        <w:rPr>
          <w:rFonts w:ascii="Bahnschrift Light" w:hAnsi="Bahnschrift Light" w:cs="CMR12"/>
        </w:rPr>
        <w:t>to the problems. A complete solution to a problem should guide the reader through the process of understanding the problem, solving the problem, and verifying the answer. A solution is not simply “the answer”, nor is it your original scratch work. It includes all necessary figures, assumptions, explanations, mathematical steps, and checks. When writing up your homework solutions, follow these guidelines:</w:t>
      </w:r>
    </w:p>
    <w:p w14:paraId="3183ED53" w14:textId="138CE932" w:rsidR="00A32521" w:rsidRPr="004B4332" w:rsidRDefault="00A32521" w:rsidP="003D2DDB">
      <w:pPr>
        <w:autoSpaceDE w:val="0"/>
        <w:autoSpaceDN w:val="0"/>
        <w:adjustRightInd w:val="0"/>
        <w:spacing w:before="120" w:after="0" w:line="240" w:lineRule="auto"/>
        <w:ind w:left="288" w:right="288"/>
        <w:jc w:val="both"/>
        <w:rPr>
          <w:rFonts w:ascii="Bahnschrift Light" w:hAnsi="Bahnschrift Light" w:cs="CMR12"/>
        </w:rPr>
      </w:pPr>
      <w:r w:rsidRPr="004B4332">
        <w:rPr>
          <w:rFonts w:ascii="Bahnschrift Light" w:hAnsi="Bahnschrift Light" w:cs="CMSY10"/>
        </w:rPr>
        <w:t xml:space="preserve">• </w:t>
      </w:r>
      <w:r w:rsidRPr="004B4332">
        <w:rPr>
          <w:rFonts w:ascii="Bahnschrift Light" w:hAnsi="Bahnschrift Light" w:cs="CMSSBX10"/>
        </w:rPr>
        <w:t xml:space="preserve">Format: </w:t>
      </w:r>
      <w:r w:rsidRPr="004B4332">
        <w:rPr>
          <w:rFonts w:ascii="Bahnschrift Light" w:hAnsi="Bahnschrift Light" w:cs="CMR12"/>
        </w:rPr>
        <w:t>You will submit your</w:t>
      </w:r>
      <w:r w:rsidRPr="004B4332">
        <w:rPr>
          <w:rFonts w:ascii="Bahnschrift Light" w:hAnsi="Bahnschrift Light" w:cs="CMR12"/>
          <w:b/>
          <w:bCs/>
        </w:rPr>
        <w:t xml:space="preserve"> </w:t>
      </w:r>
      <w:r w:rsidR="003D2DDB" w:rsidRPr="004B4332">
        <w:rPr>
          <w:rFonts w:ascii="Bahnschrift Light" w:hAnsi="Bahnschrift Light" w:cs="CMR12"/>
          <w:b/>
          <w:bCs/>
          <w:u w:val="single"/>
        </w:rPr>
        <w:t>stapled</w:t>
      </w:r>
      <w:r w:rsidR="003D2DDB" w:rsidRPr="004B4332">
        <w:rPr>
          <w:rFonts w:ascii="Bahnschrift Light" w:hAnsi="Bahnschrift Light" w:cs="CMR12"/>
        </w:rPr>
        <w:t xml:space="preserve"> </w:t>
      </w:r>
      <w:r w:rsidRPr="004B4332">
        <w:rPr>
          <w:rFonts w:ascii="Bahnschrift Light" w:hAnsi="Bahnschrift Light" w:cs="CMR12"/>
        </w:rPr>
        <w:t xml:space="preserve">work </w:t>
      </w:r>
      <w:r w:rsidR="003D2DDB" w:rsidRPr="004B4332">
        <w:rPr>
          <w:rFonts w:ascii="Bahnschrift Light" w:hAnsi="Bahnschrift Light" w:cs="CMR12"/>
        </w:rPr>
        <w:t>under my office door</w:t>
      </w:r>
      <w:r w:rsidRPr="004B4332">
        <w:rPr>
          <w:rFonts w:ascii="Bahnschrift Light" w:hAnsi="Bahnschrift Light" w:cs="CMR12"/>
        </w:rPr>
        <w:t>. Your solutions should be handwritten with black or blue writing on clean, white, letter-size paper. Colored pens and graph paper are okay for drawing figures. If you make a mistake, simply cross it out – no white out or scribbling. Alternatively, you may use a tablet computer. No typesetting (i.e., do not use an equation editor or LaTeX).</w:t>
      </w:r>
    </w:p>
    <w:p w14:paraId="2D3449E4" w14:textId="3141A8E8" w:rsidR="00A32521" w:rsidRPr="004B4332" w:rsidRDefault="00A32521" w:rsidP="003D2DDB">
      <w:pPr>
        <w:autoSpaceDE w:val="0"/>
        <w:autoSpaceDN w:val="0"/>
        <w:adjustRightInd w:val="0"/>
        <w:spacing w:before="120" w:after="0" w:line="240" w:lineRule="auto"/>
        <w:ind w:left="288" w:right="288"/>
        <w:jc w:val="both"/>
        <w:rPr>
          <w:rFonts w:ascii="Bahnschrift Light" w:hAnsi="Bahnschrift Light" w:cs="CMR12"/>
        </w:rPr>
      </w:pPr>
      <w:r w:rsidRPr="004B4332">
        <w:rPr>
          <w:rFonts w:ascii="Bahnschrift Light" w:hAnsi="Bahnschrift Light" w:cs="CMSY10"/>
        </w:rPr>
        <w:t xml:space="preserve">• </w:t>
      </w:r>
      <w:r w:rsidRPr="004B4332">
        <w:rPr>
          <w:rFonts w:ascii="Bahnschrift Light" w:hAnsi="Bahnschrift Light" w:cs="CMSSBX10"/>
        </w:rPr>
        <w:t xml:space="preserve">Organization: </w:t>
      </w:r>
      <w:r w:rsidRPr="004B4332">
        <w:rPr>
          <w:rFonts w:ascii="Bahnschrift Light" w:hAnsi="Bahnschrift Light" w:cs="CMR12"/>
        </w:rPr>
        <w:t>Solutions should be labeled by problem number and should be in order.</w:t>
      </w:r>
    </w:p>
    <w:p w14:paraId="04693AEF" w14:textId="4AA75E63" w:rsidR="00A32521" w:rsidRPr="004B4332" w:rsidRDefault="00A32521" w:rsidP="003D2DDB">
      <w:pPr>
        <w:autoSpaceDE w:val="0"/>
        <w:autoSpaceDN w:val="0"/>
        <w:adjustRightInd w:val="0"/>
        <w:spacing w:before="120" w:after="0" w:line="240" w:lineRule="auto"/>
        <w:ind w:left="288" w:right="288"/>
        <w:jc w:val="both"/>
        <w:rPr>
          <w:rFonts w:ascii="Bahnschrift Light" w:hAnsi="Bahnschrift Light" w:cs="CMR12"/>
        </w:rPr>
      </w:pPr>
      <w:r w:rsidRPr="004B4332">
        <w:rPr>
          <w:rFonts w:ascii="Bahnschrift Light" w:hAnsi="Bahnschrift Light" w:cs="CMSY10"/>
        </w:rPr>
        <w:t xml:space="preserve">• </w:t>
      </w:r>
      <w:r w:rsidRPr="004B4332">
        <w:rPr>
          <w:rFonts w:ascii="Bahnschrift Light" w:hAnsi="Bahnschrift Light" w:cs="CMSSBX10"/>
        </w:rPr>
        <w:t xml:space="preserve">Expository text: </w:t>
      </w:r>
      <w:r w:rsidRPr="004B4332">
        <w:rPr>
          <w:rFonts w:ascii="Bahnschrift Light" w:hAnsi="Bahnschrift Light" w:cs="CMR12"/>
        </w:rPr>
        <w:t xml:space="preserve">Include sufficient </w:t>
      </w:r>
      <w:r w:rsidR="003D2DDB" w:rsidRPr="004B4332">
        <w:rPr>
          <w:rFonts w:ascii="Bahnschrift Light" w:hAnsi="Bahnschrift Light" w:cs="CMR12"/>
        </w:rPr>
        <w:t>detail</w:t>
      </w:r>
      <w:r w:rsidRPr="004B4332">
        <w:rPr>
          <w:rFonts w:ascii="Bahnschrift Light" w:hAnsi="Bahnschrift Light" w:cs="CMR12"/>
        </w:rPr>
        <w:t xml:space="preserve"> to guide the reader (a.k.a., someone like you) through your solution.</w:t>
      </w:r>
    </w:p>
    <w:p w14:paraId="3860947F" w14:textId="6622E052" w:rsidR="00A32521" w:rsidRPr="004B4332" w:rsidRDefault="00A32521" w:rsidP="003D2DDB">
      <w:pPr>
        <w:autoSpaceDE w:val="0"/>
        <w:autoSpaceDN w:val="0"/>
        <w:adjustRightInd w:val="0"/>
        <w:spacing w:before="120" w:after="0" w:line="240" w:lineRule="auto"/>
        <w:ind w:left="288" w:right="288"/>
        <w:jc w:val="both"/>
        <w:rPr>
          <w:rFonts w:ascii="Bahnschrift Light" w:hAnsi="Bahnschrift Light" w:cs="CMR12"/>
        </w:rPr>
      </w:pPr>
      <w:r w:rsidRPr="004B4332">
        <w:rPr>
          <w:rFonts w:ascii="Bahnschrift Light" w:hAnsi="Bahnschrift Light" w:cs="CMSY10"/>
        </w:rPr>
        <w:t xml:space="preserve">• </w:t>
      </w:r>
      <w:r w:rsidRPr="004B4332">
        <w:rPr>
          <w:rFonts w:ascii="Bahnschrift Light" w:hAnsi="Bahnschrift Light" w:cs="CMSSBX10"/>
        </w:rPr>
        <w:t xml:space="preserve">Methodology: </w:t>
      </w:r>
      <w:r w:rsidRPr="004B4332">
        <w:rPr>
          <w:rFonts w:ascii="Bahnschrift Light" w:hAnsi="Bahnschrift Light" w:cs="CMR12"/>
        </w:rPr>
        <w:t>Your strategy for solving the problem should be clear to the reader. Include pictures and diagrams. List any assumptions that are not stated in the problem. When appropriate, explain why you believe your results to be accurate.</w:t>
      </w:r>
    </w:p>
    <w:p w14:paraId="6C2D9F4E" w14:textId="5BC12200" w:rsidR="00A32521" w:rsidRPr="004B4332" w:rsidRDefault="00A32521" w:rsidP="003D2DDB">
      <w:pPr>
        <w:autoSpaceDE w:val="0"/>
        <w:autoSpaceDN w:val="0"/>
        <w:adjustRightInd w:val="0"/>
        <w:spacing w:before="120" w:after="0" w:line="240" w:lineRule="auto"/>
        <w:ind w:left="288" w:right="288"/>
        <w:jc w:val="both"/>
        <w:rPr>
          <w:rFonts w:ascii="Bahnschrift Light" w:hAnsi="Bahnschrift Light" w:cs="CMR12"/>
        </w:rPr>
      </w:pPr>
      <w:r w:rsidRPr="004B4332">
        <w:rPr>
          <w:rFonts w:ascii="Bahnschrift Light" w:hAnsi="Bahnschrift Light" w:cs="CMSY10"/>
        </w:rPr>
        <w:t xml:space="preserve">• </w:t>
      </w:r>
      <w:r w:rsidRPr="004B4332">
        <w:rPr>
          <w:rFonts w:ascii="Bahnschrift Light" w:hAnsi="Bahnschrift Light" w:cs="CMSSBX10"/>
        </w:rPr>
        <w:t xml:space="preserve">Math: </w:t>
      </w:r>
      <w:r w:rsidRPr="004B4332">
        <w:rPr>
          <w:rFonts w:ascii="Bahnschrift Light" w:hAnsi="Bahnschrift Light" w:cs="CMR12"/>
        </w:rPr>
        <w:t>Include all necessary math steps.</w:t>
      </w:r>
    </w:p>
    <w:p w14:paraId="5A409FF8" w14:textId="548BB78F" w:rsidR="00A32521" w:rsidRPr="004B4332" w:rsidRDefault="00A32521" w:rsidP="003D2DDB">
      <w:pPr>
        <w:autoSpaceDE w:val="0"/>
        <w:autoSpaceDN w:val="0"/>
        <w:adjustRightInd w:val="0"/>
        <w:spacing w:before="120" w:after="0" w:line="240" w:lineRule="auto"/>
        <w:ind w:left="288" w:right="288"/>
        <w:jc w:val="both"/>
        <w:rPr>
          <w:rFonts w:ascii="Bahnschrift Light" w:hAnsi="Bahnschrift Light" w:cs="CMR12"/>
        </w:rPr>
      </w:pPr>
      <w:r w:rsidRPr="004B4332">
        <w:rPr>
          <w:rFonts w:ascii="Bahnschrift Light" w:hAnsi="Bahnschrift Light" w:cs="CMSY10"/>
        </w:rPr>
        <w:t xml:space="preserve">• </w:t>
      </w:r>
      <w:r w:rsidRPr="004B4332">
        <w:rPr>
          <w:rFonts w:ascii="Bahnschrift Light" w:hAnsi="Bahnschrift Light" w:cs="CMSSBX10"/>
        </w:rPr>
        <w:t xml:space="preserve">Cite references: </w:t>
      </w:r>
      <w:r w:rsidRPr="004B4332">
        <w:rPr>
          <w:rFonts w:ascii="Bahnschrift Light" w:hAnsi="Bahnschrift Light" w:cs="CMR12"/>
        </w:rPr>
        <w:t>List any collaborators, and cite any references you use, aside from</w:t>
      </w:r>
      <w:r w:rsidR="003D2DDB" w:rsidRPr="004B4332">
        <w:rPr>
          <w:rFonts w:ascii="Bahnschrift Light" w:hAnsi="Bahnschrift Light" w:cs="CMR12"/>
        </w:rPr>
        <w:t xml:space="preserve"> </w:t>
      </w:r>
      <w:r w:rsidRPr="004B4332">
        <w:rPr>
          <w:rFonts w:ascii="Bahnschrift Light" w:hAnsi="Bahnschrift Light" w:cs="CMR12"/>
        </w:rPr>
        <w:t>the course documents.</w:t>
      </w:r>
    </w:p>
    <w:p w14:paraId="0F0DBC59" w14:textId="77777777" w:rsidR="003D2DDB" w:rsidRPr="004B4332" w:rsidRDefault="003D2DDB" w:rsidP="003D2DDB">
      <w:pPr>
        <w:autoSpaceDE w:val="0"/>
        <w:autoSpaceDN w:val="0"/>
        <w:adjustRightInd w:val="0"/>
        <w:spacing w:after="0" w:line="240" w:lineRule="auto"/>
        <w:jc w:val="both"/>
        <w:rPr>
          <w:rFonts w:ascii="Bahnschrift Light" w:hAnsi="Bahnschrift Light" w:cs="CMR12"/>
        </w:rPr>
      </w:pPr>
    </w:p>
    <w:p w14:paraId="2B2D430E" w14:textId="6CC52B69" w:rsidR="00A32521" w:rsidRPr="004B4332" w:rsidRDefault="00A32521" w:rsidP="00A32521">
      <w:pPr>
        <w:autoSpaceDE w:val="0"/>
        <w:autoSpaceDN w:val="0"/>
        <w:adjustRightInd w:val="0"/>
        <w:spacing w:after="0" w:line="240" w:lineRule="auto"/>
        <w:jc w:val="both"/>
        <w:rPr>
          <w:rFonts w:ascii="Bahnschrift Light" w:hAnsi="Bahnschrift Light" w:cs="CMR12"/>
        </w:rPr>
      </w:pPr>
      <w:r w:rsidRPr="004B4332">
        <w:rPr>
          <w:rFonts w:ascii="Bahnschrift Light" w:hAnsi="Bahnschrift Light" w:cs="CMR12"/>
        </w:rPr>
        <w:t xml:space="preserve">Following these guidelines may seem daunting at first, but you get the hang of it quickly. Not all problems require a lengthy exposition. Use your judgment. Homework solutions posted on </w:t>
      </w:r>
      <w:r w:rsidRPr="004B4332">
        <w:rPr>
          <w:rFonts w:ascii="Bahnschrift Light" w:hAnsi="Bahnschrift Light" w:cs="CMSS12"/>
        </w:rPr>
        <w:t xml:space="preserve">D2L </w:t>
      </w:r>
      <w:r w:rsidRPr="004B4332">
        <w:rPr>
          <w:rFonts w:ascii="Bahnschrift Light" w:hAnsi="Bahnschrift Light" w:cs="CMR12"/>
        </w:rPr>
        <w:t>provide examples of how to write solutions.</w:t>
      </w:r>
    </w:p>
    <w:p w14:paraId="68468AD4" w14:textId="1BA47BB2" w:rsidR="00716931" w:rsidRPr="004B4332" w:rsidRDefault="00A32521" w:rsidP="00A32521">
      <w:pPr>
        <w:autoSpaceDE w:val="0"/>
        <w:autoSpaceDN w:val="0"/>
        <w:adjustRightInd w:val="0"/>
        <w:spacing w:after="0" w:line="240" w:lineRule="auto"/>
        <w:jc w:val="both"/>
        <w:rPr>
          <w:rFonts w:ascii="Bahnschrift Light" w:hAnsi="Bahnschrift Light" w:cs="CMSSBX10"/>
        </w:rPr>
      </w:pPr>
      <w:r w:rsidRPr="004B4332">
        <w:rPr>
          <w:rFonts w:ascii="Bahnschrift Light" w:hAnsi="Bahnschrift Light" w:cs="CMSSBX10"/>
        </w:rPr>
        <w:t>Syllabus</w:t>
      </w:r>
    </w:p>
    <w:p w14:paraId="102A2193" w14:textId="77777777" w:rsidR="003D2DDB" w:rsidRPr="003D2DDB" w:rsidRDefault="003D2DDB" w:rsidP="00A32521">
      <w:pPr>
        <w:autoSpaceDE w:val="0"/>
        <w:autoSpaceDN w:val="0"/>
        <w:adjustRightInd w:val="0"/>
        <w:spacing w:after="0" w:line="240" w:lineRule="auto"/>
        <w:jc w:val="both"/>
        <w:rPr>
          <w:rFonts w:ascii="CMR12" w:hAnsi="CMR12" w:cs="CMR12"/>
          <w:color w:val="000000"/>
          <w:sz w:val="12"/>
          <w:szCs w:val="12"/>
        </w:rPr>
      </w:pPr>
    </w:p>
    <w:p w14:paraId="41D15CEC" w14:textId="569EA66C" w:rsidR="004B4332" w:rsidRDefault="003D2DDB" w:rsidP="003D2DDB">
      <w:pPr>
        <w:autoSpaceDE w:val="0"/>
        <w:autoSpaceDN w:val="0"/>
        <w:adjustRightInd w:val="0"/>
        <w:spacing w:after="0" w:line="240" w:lineRule="auto"/>
        <w:jc w:val="both"/>
        <w:rPr>
          <w:rFonts w:ascii="Bahnschrift Light" w:hAnsi="Bahnschrift Light" w:cs="CMSSBX10"/>
          <w:b/>
          <w:bCs/>
          <w:color w:val="000000"/>
          <w:sz w:val="28"/>
          <w:szCs w:val="26"/>
        </w:rPr>
      </w:pPr>
      <w:r w:rsidRPr="004B4332">
        <w:rPr>
          <w:rFonts w:ascii="Bahnschrift Light" w:hAnsi="Bahnschrift Light" w:cs="CMSSBX10"/>
          <w:b/>
          <w:bCs/>
          <w:color w:val="000000"/>
          <w:sz w:val="28"/>
          <w:szCs w:val="26"/>
        </w:rPr>
        <w:t>Late or missed work</w:t>
      </w:r>
      <w:r w:rsidR="004B4332">
        <w:rPr>
          <w:rFonts w:ascii="Bahnschrift Light" w:hAnsi="Bahnschrift Light" w:cs="CMSSBX10"/>
          <w:b/>
          <w:bCs/>
          <w:color w:val="000000"/>
          <w:sz w:val="28"/>
          <w:szCs w:val="26"/>
        </w:rPr>
        <w:t>.</w:t>
      </w:r>
    </w:p>
    <w:p w14:paraId="32E75327" w14:textId="68633ABD" w:rsidR="003D2DDB" w:rsidRPr="004B4332" w:rsidRDefault="003D2DDB" w:rsidP="003D2DDB">
      <w:pPr>
        <w:autoSpaceDE w:val="0"/>
        <w:autoSpaceDN w:val="0"/>
        <w:adjustRightInd w:val="0"/>
        <w:spacing w:after="0" w:line="240" w:lineRule="auto"/>
        <w:jc w:val="both"/>
        <w:rPr>
          <w:rFonts w:ascii="Bahnschrift Light" w:hAnsi="Bahnschrift Light" w:cs="CMR12"/>
          <w:color w:val="000000"/>
        </w:rPr>
      </w:pPr>
      <w:r w:rsidRPr="004B4332">
        <w:rPr>
          <w:rFonts w:ascii="Bahnschrift Light" w:hAnsi="Bahnschrift Light" w:cs="CMR12"/>
          <w:color w:val="000000"/>
        </w:rPr>
        <w:t>If you suspect that you will not be able to meet a course deadline you should notify me in advance so that we can discuss possible resolutions. The default policies on late and missed work are as follows:</w:t>
      </w:r>
    </w:p>
    <w:p w14:paraId="60C11AB6" w14:textId="06679635" w:rsidR="003D2DDB" w:rsidRPr="004B4332" w:rsidRDefault="003D2DDB" w:rsidP="003D2DDB">
      <w:pPr>
        <w:autoSpaceDE w:val="0"/>
        <w:autoSpaceDN w:val="0"/>
        <w:adjustRightInd w:val="0"/>
        <w:spacing w:before="60" w:after="0" w:line="240" w:lineRule="auto"/>
        <w:ind w:left="288" w:right="288"/>
        <w:jc w:val="both"/>
        <w:rPr>
          <w:rFonts w:ascii="Bahnschrift Light" w:hAnsi="Bahnschrift Light" w:cs="CMR12"/>
          <w:color w:val="000000"/>
        </w:rPr>
      </w:pPr>
      <w:r w:rsidRPr="004B4332">
        <w:rPr>
          <w:rFonts w:ascii="Bahnschrift Light" w:hAnsi="Bahnschrift Light" w:cs="CMSY10"/>
          <w:color w:val="000000"/>
        </w:rPr>
        <w:lastRenderedPageBreak/>
        <w:t xml:space="preserve">• </w:t>
      </w:r>
      <w:r w:rsidRPr="004B4332">
        <w:rPr>
          <w:rFonts w:ascii="Bahnschrift Light" w:hAnsi="Bahnschrift Light" w:cs="CMSSBX10"/>
          <w:color w:val="000000"/>
        </w:rPr>
        <w:t xml:space="preserve">Other courses: </w:t>
      </w:r>
      <w:r w:rsidRPr="004B4332">
        <w:rPr>
          <w:rFonts w:ascii="Bahnschrift Light" w:hAnsi="Bahnschrift Light" w:cs="CMR12"/>
          <w:color w:val="000000"/>
        </w:rPr>
        <w:t>No other course has priority over this course. The obligations of your other courses do not excuse you from meeting obligations for this course.</w:t>
      </w:r>
    </w:p>
    <w:p w14:paraId="5EE88ABD" w14:textId="6FAE1399" w:rsidR="003D2DDB" w:rsidRPr="004B4332" w:rsidRDefault="003D2DDB" w:rsidP="003D2DDB">
      <w:pPr>
        <w:autoSpaceDE w:val="0"/>
        <w:autoSpaceDN w:val="0"/>
        <w:adjustRightInd w:val="0"/>
        <w:spacing w:before="60" w:after="0" w:line="240" w:lineRule="auto"/>
        <w:ind w:left="288" w:right="288"/>
        <w:jc w:val="both"/>
        <w:rPr>
          <w:rFonts w:ascii="Bahnschrift Light" w:hAnsi="Bahnschrift Light" w:cs="CMR12"/>
          <w:color w:val="000000"/>
        </w:rPr>
      </w:pPr>
      <w:r w:rsidRPr="004B4332">
        <w:rPr>
          <w:rFonts w:ascii="Bahnschrift Light" w:hAnsi="Bahnschrift Light" w:cs="CMSY10"/>
          <w:color w:val="000000"/>
        </w:rPr>
        <w:t xml:space="preserve">• </w:t>
      </w:r>
      <w:r w:rsidRPr="004B4332">
        <w:rPr>
          <w:rFonts w:ascii="Bahnschrift Light" w:hAnsi="Bahnschrift Light" w:cs="CMSSBX10"/>
          <w:color w:val="000000"/>
        </w:rPr>
        <w:t xml:space="preserve">Homework: </w:t>
      </w:r>
      <w:r w:rsidRPr="004B4332">
        <w:rPr>
          <w:rFonts w:ascii="Bahnschrift Light" w:hAnsi="Bahnschrift Light" w:cs="CMR12"/>
          <w:color w:val="000000"/>
        </w:rPr>
        <w:t xml:space="preserve">Late work may receive a reduced score, and may not be considered. No work is accepted after solutions are posted on </w:t>
      </w:r>
      <w:r w:rsidRPr="004B4332">
        <w:rPr>
          <w:rFonts w:ascii="Bahnschrift Light" w:hAnsi="Bahnschrift Light" w:cs="CMSS12"/>
          <w:color w:val="000000"/>
        </w:rPr>
        <w:t>D2L</w:t>
      </w:r>
      <w:r w:rsidRPr="004B4332">
        <w:rPr>
          <w:rFonts w:ascii="Bahnschrift Light" w:hAnsi="Bahnschrift Light" w:cs="CMR12"/>
          <w:color w:val="000000"/>
        </w:rPr>
        <w:t>.</w:t>
      </w:r>
    </w:p>
    <w:p w14:paraId="65132D01" w14:textId="0B182657" w:rsidR="003D2DDB" w:rsidRPr="004B4332" w:rsidRDefault="003D2DDB" w:rsidP="003D2DDB">
      <w:pPr>
        <w:autoSpaceDE w:val="0"/>
        <w:autoSpaceDN w:val="0"/>
        <w:adjustRightInd w:val="0"/>
        <w:spacing w:before="60" w:after="0" w:line="240" w:lineRule="auto"/>
        <w:ind w:left="288" w:right="288"/>
        <w:jc w:val="both"/>
        <w:rPr>
          <w:rFonts w:ascii="Bahnschrift Light" w:hAnsi="Bahnschrift Light" w:cs="CMR12"/>
          <w:color w:val="000000"/>
        </w:rPr>
      </w:pPr>
      <w:r w:rsidRPr="004B4332">
        <w:rPr>
          <w:rFonts w:ascii="Bahnschrift Light" w:hAnsi="Bahnschrift Light" w:cs="CMSY10"/>
          <w:color w:val="000000"/>
        </w:rPr>
        <w:t xml:space="preserve">• </w:t>
      </w:r>
      <w:r w:rsidRPr="004B4332">
        <w:rPr>
          <w:rFonts w:ascii="Bahnschrift Light" w:hAnsi="Bahnschrift Light" w:cs="CMSSBX10"/>
          <w:color w:val="000000"/>
        </w:rPr>
        <w:t xml:space="preserve">Exams: </w:t>
      </w:r>
      <w:r w:rsidRPr="004B4332">
        <w:rPr>
          <w:rFonts w:ascii="Bahnschrift Light" w:hAnsi="Bahnschrift Light" w:cs="CMR12"/>
          <w:color w:val="000000"/>
        </w:rPr>
        <w:t xml:space="preserve">Exams are not offered at alternate times unless an exam conflicts with an event that </w:t>
      </w:r>
      <w:r w:rsidRPr="004B4332">
        <w:rPr>
          <w:rFonts w:ascii="Bahnschrift Light" w:hAnsi="Bahnschrift Light" w:cs="CMR12"/>
        </w:rPr>
        <w:t>is recognized by the WCU Excused Absences Policy– see Excused absences. Failure to take an exam results in a 0 score.</w:t>
      </w:r>
    </w:p>
    <w:p w14:paraId="681989C9" w14:textId="6DBBB0A2" w:rsidR="003D2DDB" w:rsidRPr="004B4332" w:rsidRDefault="003D2DDB" w:rsidP="003D2DDB">
      <w:pPr>
        <w:autoSpaceDE w:val="0"/>
        <w:autoSpaceDN w:val="0"/>
        <w:adjustRightInd w:val="0"/>
        <w:spacing w:before="60" w:after="0" w:line="240" w:lineRule="auto"/>
        <w:ind w:left="288" w:right="288"/>
        <w:jc w:val="both"/>
        <w:rPr>
          <w:rFonts w:ascii="Bahnschrift Light" w:hAnsi="Bahnschrift Light" w:cs="CMR12"/>
          <w:color w:val="000000"/>
        </w:rPr>
      </w:pPr>
      <w:r w:rsidRPr="004B4332">
        <w:rPr>
          <w:rFonts w:ascii="Bahnschrift Light" w:hAnsi="Bahnschrift Light" w:cs="CMSY10"/>
          <w:color w:val="000000"/>
        </w:rPr>
        <w:t xml:space="preserve">• </w:t>
      </w:r>
      <w:r w:rsidRPr="004B4332">
        <w:rPr>
          <w:rFonts w:ascii="Bahnschrift Light" w:hAnsi="Bahnschrift Light" w:cs="CMSSBX10"/>
          <w:color w:val="000000"/>
        </w:rPr>
        <w:t xml:space="preserve">Final exam: </w:t>
      </w:r>
      <w:r w:rsidRPr="004B4332">
        <w:rPr>
          <w:rFonts w:ascii="Bahnschrift Light" w:hAnsi="Bahnschrift Light" w:cs="CMR12"/>
          <w:color w:val="000000"/>
        </w:rPr>
        <w:t xml:space="preserve">This course follows </w:t>
      </w:r>
      <w:r w:rsidRPr="004B4332">
        <w:rPr>
          <w:rFonts w:ascii="Bahnschrift Light" w:hAnsi="Bahnschrift Light" w:cs="CMR12"/>
        </w:rPr>
        <w:t xml:space="preserve">the WCU Final Exam Policy. The </w:t>
      </w:r>
      <w:r w:rsidRPr="004B4332">
        <w:rPr>
          <w:rFonts w:ascii="Bahnschrift Light" w:hAnsi="Bahnschrift Light" w:cs="CMR12"/>
          <w:color w:val="000000"/>
        </w:rPr>
        <w:t>time and date of the final exam are set by the Registrar and can change. The final exam is not offered at alternate times. There is no final exam “exemption.”</w:t>
      </w:r>
    </w:p>
    <w:p w14:paraId="1F1FB272" w14:textId="77777777" w:rsidR="003D2DDB" w:rsidRPr="003D2DDB" w:rsidRDefault="003D2DDB" w:rsidP="003D2DDB">
      <w:pPr>
        <w:autoSpaceDE w:val="0"/>
        <w:autoSpaceDN w:val="0"/>
        <w:adjustRightInd w:val="0"/>
        <w:spacing w:after="0" w:line="240" w:lineRule="auto"/>
        <w:jc w:val="both"/>
        <w:rPr>
          <w:rFonts w:ascii="Bahnschrift Light" w:hAnsi="Bahnschrift Light" w:cs="CMR12"/>
          <w:color w:val="000000"/>
          <w:sz w:val="12"/>
          <w:szCs w:val="12"/>
        </w:rPr>
      </w:pPr>
    </w:p>
    <w:p w14:paraId="63E50996" w14:textId="6BAD09F0" w:rsidR="004B4332" w:rsidRDefault="003D2DDB" w:rsidP="004B4332">
      <w:pPr>
        <w:autoSpaceDE w:val="0"/>
        <w:autoSpaceDN w:val="0"/>
        <w:adjustRightInd w:val="0"/>
        <w:spacing w:after="0" w:line="240" w:lineRule="auto"/>
        <w:jc w:val="both"/>
        <w:rPr>
          <w:rFonts w:ascii="Bahnschrift Light" w:hAnsi="Bahnschrift Light" w:cs="CMSSBX10"/>
          <w:b/>
          <w:bCs/>
          <w:color w:val="000000"/>
          <w:sz w:val="28"/>
          <w:szCs w:val="26"/>
        </w:rPr>
      </w:pPr>
      <w:r w:rsidRPr="004B4332">
        <w:rPr>
          <w:rFonts w:ascii="Bahnschrift Light" w:hAnsi="Bahnschrift Light" w:cs="CMSSBX10"/>
          <w:b/>
          <w:bCs/>
          <w:color w:val="000000"/>
          <w:sz w:val="28"/>
          <w:szCs w:val="26"/>
        </w:rPr>
        <w:t>Electronic devices</w:t>
      </w:r>
      <w:r w:rsidR="004B4332">
        <w:rPr>
          <w:rFonts w:ascii="Bahnschrift Light" w:hAnsi="Bahnschrift Light" w:cs="CMSSBX10"/>
          <w:b/>
          <w:bCs/>
          <w:color w:val="000000"/>
          <w:sz w:val="28"/>
          <w:szCs w:val="26"/>
        </w:rPr>
        <w:t>.</w:t>
      </w:r>
    </w:p>
    <w:p w14:paraId="2DF2151C" w14:textId="38D1CE53" w:rsidR="003D2DDB" w:rsidRPr="003D2DDB" w:rsidRDefault="003D2DDB" w:rsidP="004B4332">
      <w:pPr>
        <w:autoSpaceDE w:val="0"/>
        <w:autoSpaceDN w:val="0"/>
        <w:adjustRightInd w:val="0"/>
        <w:spacing w:after="120" w:line="240" w:lineRule="auto"/>
        <w:jc w:val="both"/>
        <w:rPr>
          <w:rFonts w:ascii="Bahnschrift Light" w:hAnsi="Bahnschrift Light" w:cs="CMR12"/>
          <w:color w:val="000000"/>
          <w:sz w:val="24"/>
          <w:szCs w:val="24"/>
        </w:rPr>
      </w:pPr>
      <w:r w:rsidRPr="003D2DDB">
        <w:rPr>
          <w:rFonts w:ascii="Bahnschrift Light" w:hAnsi="Bahnschrift Light" w:cs="CMBX12"/>
          <w:color w:val="000000"/>
        </w:rPr>
        <w:t xml:space="preserve">The only personal electronic devices that may be used in class are tablet-style computers that use a stylus. </w:t>
      </w:r>
      <w:r w:rsidRPr="003D2DDB">
        <w:rPr>
          <w:rFonts w:ascii="Bahnschrift Light" w:hAnsi="Bahnschrift Light" w:cs="CMR12"/>
          <w:color w:val="000000"/>
        </w:rPr>
        <w:t>Other electronic devices such as mobile phones, smart watches, iPods, and laptop computers are not conducive to the kind of note-taking necessary for this course. Their use distracts the user and students around them.</w:t>
      </w:r>
    </w:p>
    <w:p w14:paraId="0068354F" w14:textId="77777777" w:rsidR="004B4332" w:rsidRDefault="003D2DDB" w:rsidP="003D2DDB">
      <w:pPr>
        <w:autoSpaceDE w:val="0"/>
        <w:autoSpaceDN w:val="0"/>
        <w:adjustRightInd w:val="0"/>
        <w:spacing w:after="0" w:line="240" w:lineRule="auto"/>
        <w:jc w:val="both"/>
        <w:rPr>
          <w:rFonts w:ascii="Bahnschrift Light" w:hAnsi="Bahnschrift Light" w:cs="CMSSBX10"/>
          <w:b/>
          <w:bCs/>
          <w:color w:val="000000"/>
          <w:sz w:val="28"/>
          <w:szCs w:val="28"/>
        </w:rPr>
      </w:pPr>
      <w:r w:rsidRPr="004B4332">
        <w:rPr>
          <w:rFonts w:ascii="Bahnschrift Light" w:hAnsi="Bahnschrift Light" w:cs="CMSSBX10"/>
          <w:b/>
          <w:bCs/>
          <w:color w:val="000000"/>
          <w:sz w:val="28"/>
          <w:szCs w:val="28"/>
        </w:rPr>
        <w:t>Attendance</w:t>
      </w:r>
      <w:r w:rsidR="004B4332">
        <w:rPr>
          <w:rFonts w:ascii="Bahnschrift Light" w:hAnsi="Bahnschrift Light" w:cs="CMSSBX10"/>
          <w:b/>
          <w:bCs/>
          <w:color w:val="000000"/>
          <w:sz w:val="28"/>
          <w:szCs w:val="28"/>
        </w:rPr>
        <w:t>.</w:t>
      </w:r>
    </w:p>
    <w:p w14:paraId="138C682F" w14:textId="14B860DA" w:rsidR="003D2DDB" w:rsidRPr="003D2DDB" w:rsidRDefault="003D2DDB" w:rsidP="003D2DDB">
      <w:pPr>
        <w:autoSpaceDE w:val="0"/>
        <w:autoSpaceDN w:val="0"/>
        <w:adjustRightInd w:val="0"/>
        <w:spacing w:after="0" w:line="240" w:lineRule="auto"/>
        <w:jc w:val="both"/>
        <w:rPr>
          <w:rFonts w:ascii="Bahnschrift Light" w:hAnsi="Bahnschrift Light" w:cs="CMR12"/>
          <w:color w:val="000000"/>
          <w:sz w:val="24"/>
          <w:szCs w:val="24"/>
        </w:rPr>
      </w:pPr>
      <w:r w:rsidRPr="003D2DDB">
        <w:rPr>
          <w:rFonts w:ascii="Bahnschrift Light" w:hAnsi="Bahnschrift Light" w:cs="CMR12"/>
          <w:color w:val="000000"/>
        </w:rPr>
        <w:t>Attendance is not a graded item in this course. If you miss class, then it is your responsibility to make up the missed learning opportunity by reviewing course materials on your own. Missing class does not excuse you from completing other aspects of the course on time.</w:t>
      </w:r>
    </w:p>
    <w:p w14:paraId="4EFBCBA2" w14:textId="77777777" w:rsidR="00716931" w:rsidRPr="003D2DDB" w:rsidRDefault="00716931" w:rsidP="003D2DDB">
      <w:pPr>
        <w:autoSpaceDE w:val="0"/>
        <w:autoSpaceDN w:val="0"/>
        <w:adjustRightInd w:val="0"/>
        <w:spacing w:after="0" w:line="240" w:lineRule="auto"/>
        <w:jc w:val="both"/>
        <w:rPr>
          <w:rFonts w:ascii="Bahnschrift Light" w:hAnsi="Bahnschrift Light" w:cs="CMR12"/>
          <w:color w:val="000000"/>
          <w:sz w:val="12"/>
          <w:szCs w:val="12"/>
        </w:rPr>
      </w:pPr>
    </w:p>
    <w:p w14:paraId="5C11D290" w14:textId="77777777" w:rsidR="004B4332" w:rsidRDefault="003D2DDB" w:rsidP="003D2DDB">
      <w:pPr>
        <w:spacing w:after="0" w:line="240" w:lineRule="auto"/>
        <w:jc w:val="both"/>
        <w:rPr>
          <w:rFonts w:ascii="Bahnschrift Light" w:hAnsi="Bahnschrift Light" w:cs="Times New Roman"/>
          <w:b/>
          <w:sz w:val="28"/>
          <w:szCs w:val="28"/>
        </w:rPr>
      </w:pPr>
      <w:r w:rsidRPr="004B4332">
        <w:rPr>
          <w:rFonts w:ascii="Bahnschrift Light" w:hAnsi="Bahnschrift Light" w:cs="Times New Roman"/>
          <w:b/>
          <w:sz w:val="28"/>
          <w:szCs w:val="28"/>
        </w:rPr>
        <w:t>24-hour Rule of Communication</w:t>
      </w:r>
      <w:r w:rsidR="004B4332">
        <w:rPr>
          <w:rFonts w:ascii="Bahnschrift Light" w:hAnsi="Bahnschrift Light" w:cs="Times New Roman"/>
          <w:b/>
          <w:sz w:val="28"/>
          <w:szCs w:val="28"/>
        </w:rPr>
        <w:t>.</w:t>
      </w:r>
    </w:p>
    <w:p w14:paraId="299A3308" w14:textId="745BE644" w:rsidR="003D2DDB" w:rsidRPr="00B60532" w:rsidRDefault="003D2DDB" w:rsidP="003D2DDB">
      <w:pPr>
        <w:spacing w:after="0" w:line="240" w:lineRule="auto"/>
        <w:jc w:val="both"/>
        <w:rPr>
          <w:rFonts w:ascii="Bahnschrift Light" w:hAnsi="Bahnschrift Light" w:cs="Times New Roman"/>
        </w:rPr>
      </w:pPr>
      <w:r w:rsidRPr="00B60532">
        <w:rPr>
          <w:rFonts w:ascii="Bahnschrift Light" w:hAnsi="Bahnschrift Light" w:cs="Times New Roman"/>
        </w:rPr>
        <w:t xml:space="preserve">The best way to contact me is via e-mail. But, be aware that I will only read and respond to e-mails written in proper English, with correct grammar, spelling, and etiquette. Do not send me any e-mails addressed to "hey" or "yo," like you would text a buddy or close friend.  </w:t>
      </w:r>
      <w:r w:rsidRPr="00B60532">
        <w:rPr>
          <w:rFonts w:ascii="Bahnschrift Light" w:eastAsia="Times New Roman" w:hAnsi="Bahnschrift Light" w:cs="Times New Roman"/>
          <w:color w:val="000000"/>
        </w:rPr>
        <w:t xml:space="preserve">I have a </w:t>
      </w:r>
      <w:r w:rsidRPr="00B60532">
        <w:rPr>
          <w:rFonts w:ascii="Bahnschrift Light" w:eastAsia="Times New Roman" w:hAnsi="Bahnschrift Light" w:cs="Times New Roman"/>
          <w:b/>
          <w:bCs/>
          <w:color w:val="000000"/>
          <w:u w:val="single"/>
        </w:rPr>
        <w:t>24-hour email policy</w:t>
      </w:r>
      <w:r w:rsidRPr="00B60532">
        <w:rPr>
          <w:rFonts w:ascii="Bahnschrift Light" w:eastAsia="Times New Roman" w:hAnsi="Bahnschrift Light" w:cs="Times New Roman"/>
          <w:color w:val="000000"/>
        </w:rPr>
        <w:t xml:space="preserve">. All student emails will be responded to within 24 hours. </w:t>
      </w:r>
      <w:r w:rsidR="004B4332">
        <w:rPr>
          <w:rFonts w:ascii="Bahnschrift Light" w:eastAsia="Times New Roman" w:hAnsi="Bahnschrift Light" w:cs="Times New Roman"/>
          <w:color w:val="000000"/>
        </w:rPr>
        <w:t>Time-sensitive</w:t>
      </w:r>
      <w:r w:rsidRPr="00B60532">
        <w:rPr>
          <w:rFonts w:ascii="Bahnschrift Light" w:eastAsia="Times New Roman" w:hAnsi="Bahnschrift Light" w:cs="Times New Roman"/>
          <w:color w:val="000000"/>
        </w:rPr>
        <w:t xml:space="preserve"> emails regarding e.g., extensions or illnesses will be prioritized. Just because I don’t respond within an hour or two does not mean I didn’t get your email. Please DO NOT send the same email multiple times.</w:t>
      </w:r>
    </w:p>
    <w:p w14:paraId="14B3569D" w14:textId="3F0E6F4C" w:rsidR="003D2DDB" w:rsidRDefault="003D2DDB" w:rsidP="00716931">
      <w:pPr>
        <w:spacing w:after="0" w:line="240" w:lineRule="auto"/>
        <w:jc w:val="both"/>
        <w:rPr>
          <w:rFonts w:ascii="Bahnschrift Light" w:eastAsia="Times New Roman" w:hAnsi="Bahnschrift Light" w:cs="Times New Roman"/>
          <w:color w:val="000000"/>
          <w:sz w:val="12"/>
          <w:szCs w:val="12"/>
        </w:rPr>
      </w:pPr>
    </w:p>
    <w:p w14:paraId="5CE6171E" w14:textId="0211C98C" w:rsidR="003D2DDB" w:rsidRDefault="003D2DDB" w:rsidP="00716931">
      <w:pPr>
        <w:spacing w:after="0" w:line="240" w:lineRule="auto"/>
        <w:jc w:val="both"/>
        <w:rPr>
          <w:rFonts w:ascii="Bahnschrift Light" w:eastAsia="Times New Roman" w:hAnsi="Bahnschrift Light" w:cs="Times New Roman"/>
          <w:color w:val="000000"/>
          <w:sz w:val="12"/>
          <w:szCs w:val="12"/>
        </w:rPr>
      </w:pPr>
    </w:p>
    <w:p w14:paraId="0D118316" w14:textId="77777777" w:rsidR="00F04149" w:rsidRDefault="00F04149" w:rsidP="00F04149">
      <w:pPr>
        <w:spacing w:after="120" w:line="240" w:lineRule="auto"/>
        <w:jc w:val="center"/>
        <w:rPr>
          <w:rFonts w:ascii="Bahnschrift Light" w:hAnsi="Bahnschrift Light" w:cs="Calibri-Bold"/>
          <w:b/>
          <w:bCs/>
          <w:sz w:val="30"/>
          <w:szCs w:val="30"/>
        </w:rPr>
      </w:pPr>
    </w:p>
    <w:p w14:paraId="3CC690B3" w14:textId="77777777" w:rsidR="00F04149" w:rsidRDefault="00F04149" w:rsidP="00F04149">
      <w:pPr>
        <w:spacing w:after="120" w:line="240" w:lineRule="auto"/>
        <w:jc w:val="center"/>
        <w:rPr>
          <w:rFonts w:ascii="Bahnschrift Light" w:hAnsi="Bahnschrift Light" w:cs="Calibri-Bold"/>
          <w:b/>
          <w:bCs/>
          <w:sz w:val="30"/>
          <w:szCs w:val="30"/>
        </w:rPr>
      </w:pPr>
    </w:p>
    <w:p w14:paraId="1976C36E" w14:textId="77777777" w:rsidR="00F04149" w:rsidRDefault="00F04149" w:rsidP="00F04149">
      <w:pPr>
        <w:spacing w:after="120" w:line="240" w:lineRule="auto"/>
        <w:jc w:val="center"/>
        <w:rPr>
          <w:rFonts w:ascii="Bahnschrift Light" w:hAnsi="Bahnschrift Light" w:cs="Calibri-Bold"/>
          <w:b/>
          <w:bCs/>
          <w:sz w:val="30"/>
          <w:szCs w:val="30"/>
        </w:rPr>
      </w:pPr>
    </w:p>
    <w:p w14:paraId="75B66806" w14:textId="77777777" w:rsidR="00F04149" w:rsidRDefault="00F04149" w:rsidP="00F04149">
      <w:pPr>
        <w:spacing w:after="120" w:line="240" w:lineRule="auto"/>
        <w:jc w:val="center"/>
        <w:rPr>
          <w:rFonts w:ascii="Bahnschrift Light" w:hAnsi="Bahnschrift Light" w:cs="Calibri-Bold"/>
          <w:b/>
          <w:bCs/>
          <w:sz w:val="30"/>
          <w:szCs w:val="30"/>
        </w:rPr>
      </w:pPr>
    </w:p>
    <w:p w14:paraId="2F0F2E8E" w14:textId="77777777" w:rsidR="00F04149" w:rsidRDefault="00F04149" w:rsidP="00F04149">
      <w:pPr>
        <w:spacing w:after="120" w:line="240" w:lineRule="auto"/>
        <w:jc w:val="center"/>
        <w:rPr>
          <w:rFonts w:ascii="Bahnschrift Light" w:hAnsi="Bahnschrift Light" w:cs="Calibri-Bold"/>
          <w:b/>
          <w:bCs/>
          <w:sz w:val="30"/>
          <w:szCs w:val="30"/>
        </w:rPr>
      </w:pPr>
    </w:p>
    <w:p w14:paraId="0086CB11" w14:textId="77777777" w:rsidR="00F04149" w:rsidRDefault="00F04149" w:rsidP="00F04149">
      <w:pPr>
        <w:spacing w:after="120" w:line="240" w:lineRule="auto"/>
        <w:jc w:val="center"/>
        <w:rPr>
          <w:rFonts w:ascii="Bahnschrift Light" w:hAnsi="Bahnschrift Light" w:cs="Calibri-Bold"/>
          <w:b/>
          <w:bCs/>
          <w:sz w:val="30"/>
          <w:szCs w:val="30"/>
        </w:rPr>
      </w:pPr>
    </w:p>
    <w:p w14:paraId="17730AB0" w14:textId="77777777" w:rsidR="00F04149" w:rsidRDefault="00F04149" w:rsidP="00F04149">
      <w:pPr>
        <w:spacing w:after="120" w:line="240" w:lineRule="auto"/>
        <w:jc w:val="center"/>
        <w:rPr>
          <w:rFonts w:ascii="Bahnschrift Light" w:hAnsi="Bahnschrift Light" w:cs="Calibri-Bold"/>
          <w:b/>
          <w:bCs/>
          <w:sz w:val="30"/>
          <w:szCs w:val="30"/>
        </w:rPr>
      </w:pPr>
    </w:p>
    <w:p w14:paraId="129917E6" w14:textId="77777777" w:rsidR="00F04149" w:rsidRDefault="00F04149" w:rsidP="00F04149">
      <w:pPr>
        <w:spacing w:after="120" w:line="240" w:lineRule="auto"/>
        <w:jc w:val="center"/>
        <w:rPr>
          <w:rFonts w:ascii="Bahnschrift Light" w:hAnsi="Bahnschrift Light" w:cs="Calibri-Bold"/>
          <w:b/>
          <w:bCs/>
          <w:sz w:val="30"/>
          <w:szCs w:val="30"/>
        </w:rPr>
      </w:pPr>
    </w:p>
    <w:p w14:paraId="4628026A" w14:textId="77777777" w:rsidR="00F04149" w:rsidRDefault="00F04149" w:rsidP="00F04149">
      <w:pPr>
        <w:spacing w:after="120" w:line="240" w:lineRule="auto"/>
        <w:jc w:val="center"/>
        <w:rPr>
          <w:rFonts w:ascii="Bahnschrift Light" w:hAnsi="Bahnschrift Light" w:cs="Calibri-Bold"/>
          <w:b/>
          <w:bCs/>
          <w:sz w:val="30"/>
          <w:szCs w:val="30"/>
        </w:rPr>
      </w:pPr>
    </w:p>
    <w:p w14:paraId="52CF431A" w14:textId="77777777" w:rsidR="00F04149" w:rsidRDefault="00F04149" w:rsidP="00F04149">
      <w:pPr>
        <w:spacing w:after="120" w:line="240" w:lineRule="auto"/>
        <w:jc w:val="center"/>
        <w:rPr>
          <w:rFonts w:ascii="Bahnschrift Light" w:hAnsi="Bahnschrift Light" w:cs="Calibri-Bold"/>
          <w:b/>
          <w:bCs/>
          <w:sz w:val="30"/>
          <w:szCs w:val="30"/>
        </w:rPr>
      </w:pPr>
    </w:p>
    <w:p w14:paraId="4BF71C77" w14:textId="07F1657E" w:rsidR="00E541D4" w:rsidRPr="00F04149" w:rsidRDefault="00E541D4" w:rsidP="00F04149">
      <w:pPr>
        <w:spacing w:after="120" w:line="240" w:lineRule="auto"/>
        <w:jc w:val="center"/>
        <w:rPr>
          <w:rFonts w:ascii="Bahnschrift Light" w:hAnsi="Bahnschrift Light" w:cs="Kalinga"/>
          <w:b/>
          <w:bCs/>
          <w:sz w:val="24"/>
          <w:szCs w:val="24"/>
        </w:rPr>
      </w:pPr>
      <w:r w:rsidRPr="00F04149">
        <w:rPr>
          <w:rFonts w:ascii="Bahnschrift Light" w:hAnsi="Bahnschrift Light" w:cs="Calibri-Bold"/>
          <w:b/>
          <w:bCs/>
          <w:sz w:val="30"/>
          <w:szCs w:val="30"/>
        </w:rPr>
        <w:lastRenderedPageBreak/>
        <w:t>Statements Common to All WCU Undergraduate Syllabi</w:t>
      </w:r>
    </w:p>
    <w:p w14:paraId="501A3738" w14:textId="75D01D0B" w:rsidR="00C073F6" w:rsidRPr="00B60532" w:rsidRDefault="00C073F6" w:rsidP="00C073F6">
      <w:pPr>
        <w:spacing w:after="0" w:line="240" w:lineRule="auto"/>
        <w:jc w:val="both"/>
        <w:rPr>
          <w:rFonts w:ascii="Bahnschrift Light" w:hAnsi="Bahnschrift Light" w:cs="Kalinga"/>
        </w:rPr>
      </w:pPr>
      <w:r w:rsidRPr="00B60532">
        <w:rPr>
          <w:rFonts w:ascii="Bahnschrift Light" w:hAnsi="Bahnschrift Light" w:cs="Kalinga"/>
          <w:b/>
          <w:bCs/>
        </w:rPr>
        <w:t xml:space="preserve">ELECTRONIC MAIL POLICY: </w:t>
      </w:r>
      <w:r w:rsidRPr="00B60532">
        <w:rPr>
          <w:rFonts w:ascii="Bahnschrift Light" w:hAnsi="Bahnschrift Light" w:cs="Kalinga"/>
        </w:rPr>
        <w:t>It is expected that faculty, staff, and students activate and maintain regular access to University-provided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1549ED1D" w14:textId="77777777" w:rsidR="00C073F6" w:rsidRPr="00B60532" w:rsidRDefault="00C073F6" w:rsidP="00772CA9">
      <w:pPr>
        <w:spacing w:after="0" w:line="240" w:lineRule="auto"/>
        <w:rPr>
          <w:rFonts w:ascii="Bahnschrift Light" w:eastAsia="Times New Roman" w:hAnsi="Bahnschrift Light" w:cs="Times New Roman"/>
          <w:color w:val="000000"/>
        </w:rPr>
      </w:pPr>
    </w:p>
    <w:p w14:paraId="5CAD3E24" w14:textId="7ACE70EE" w:rsidR="009D6B09" w:rsidRPr="00B60532" w:rsidRDefault="009D6B09" w:rsidP="00772CA9">
      <w:pPr>
        <w:spacing w:after="0" w:line="240" w:lineRule="auto"/>
        <w:jc w:val="both"/>
        <w:rPr>
          <w:rFonts w:ascii="Bahnschrift Light" w:hAnsi="Bahnschrift Light" w:cs="Kalinga"/>
        </w:rPr>
      </w:pPr>
      <w:r w:rsidRPr="00B60532">
        <w:rPr>
          <w:rFonts w:ascii="Bahnschrift Light" w:hAnsi="Bahnschrift Light" w:cs="Kalinga"/>
          <w:b/>
        </w:rPr>
        <w:t xml:space="preserve">ACADEMIC &amp; PERSONAL INTEGRITY: </w:t>
      </w:r>
      <w:r w:rsidRPr="00B60532">
        <w:rPr>
          <w:rFonts w:ascii="Bahnschrift Light" w:hAnsi="Bahnschrift Light" w:cs="Kalinga"/>
        </w:rPr>
        <w:t xml:space="preserve">It is the responsibility of each student to adhere to the </w:t>
      </w:r>
      <w:r w:rsidR="00AB5BDD" w:rsidRPr="00B60532">
        <w:rPr>
          <w:rFonts w:ascii="Bahnschrift Light" w:hAnsi="Bahnschrift Light" w:cs="Kalinga"/>
        </w:rPr>
        <w:t>U</w:t>
      </w:r>
      <w:r w:rsidRPr="00B60532">
        <w:rPr>
          <w:rFonts w:ascii="Bahnschrift Light" w:hAnsi="Bahnschrift Light" w:cs="Kalinga"/>
        </w:rPr>
        <w:t>niversity</w:t>
      </w:r>
      <w:r w:rsidR="00AB5BDD" w:rsidRPr="00B60532">
        <w:rPr>
          <w:rFonts w:ascii="Bahnschrift Light" w:hAnsi="Bahnschrift Light" w:cs="Kalinga"/>
        </w:rPr>
        <w:t>'</w:t>
      </w:r>
      <w:r w:rsidRPr="00B60532">
        <w:rPr>
          <w:rFonts w:ascii="Bahnschrift Light" w:hAnsi="Bahnschrift Light" w:cs="Kalinga"/>
        </w:rPr>
        <w:t>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w:t>
      </w:r>
      <w:r w:rsidR="00AB5BDD" w:rsidRPr="00B60532">
        <w:rPr>
          <w:rFonts w:ascii="Bahnschrift Light" w:hAnsi="Bahnschrift Light" w:cs="Kalinga"/>
        </w:rPr>
        <w:t>'</w:t>
      </w:r>
      <w:r w:rsidRPr="00B60532">
        <w:rPr>
          <w:rFonts w:ascii="Bahnschrift Light" w:hAnsi="Bahnschrift Light" w:cs="Kalinga"/>
        </w:rPr>
        <w:t>s work and/or using ideas of another and presenting them as one</w:t>
      </w:r>
      <w:r w:rsidR="00AB5BDD" w:rsidRPr="00B60532">
        <w:rPr>
          <w:rFonts w:ascii="Bahnschrift Light" w:hAnsi="Bahnschrift Light" w:cs="Kalinga"/>
        </w:rPr>
        <w:t>'</w:t>
      </w:r>
      <w:r w:rsidRPr="00B60532">
        <w:rPr>
          <w:rFonts w:ascii="Bahnschrift Light" w:hAnsi="Bahnschrift Light" w:cs="Kalinga"/>
        </w:rPr>
        <w:t xml:space="preserv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w:t>
      </w:r>
      <w:r w:rsidRPr="00B60532">
        <w:rPr>
          <w:rFonts w:ascii="Bahnschrift Light" w:hAnsi="Bahnschrift Light" w:cs="Kalinga"/>
          <w:i/>
        </w:rPr>
        <w:t>Ram</w:t>
      </w:r>
      <w:r w:rsidR="00AB5BDD" w:rsidRPr="00B60532">
        <w:rPr>
          <w:rFonts w:ascii="Bahnschrift Light" w:hAnsi="Bahnschrift Light" w:cs="Kalinga"/>
          <w:i/>
        </w:rPr>
        <w:t>'</w:t>
      </w:r>
      <w:r w:rsidRPr="00B60532">
        <w:rPr>
          <w:rFonts w:ascii="Bahnschrift Light" w:hAnsi="Bahnschrift Light" w:cs="Kalinga"/>
          <w:i/>
        </w:rPr>
        <w:t>s Eye View</w:t>
      </w:r>
      <w:r w:rsidRPr="00B60532">
        <w:rPr>
          <w:rFonts w:ascii="Bahnschrift Light" w:hAnsi="Bahnschrift Light" w:cs="Kalinga"/>
        </w:rPr>
        <w:t xml:space="preserve">, and the University website at </w:t>
      </w:r>
      <w:hyperlink r:id="rId10" w:history="1">
        <w:r w:rsidR="0082512D" w:rsidRPr="00B60532">
          <w:rPr>
            <w:rStyle w:val="Hyperlink"/>
            <w:rFonts w:ascii="Bahnschrift Light" w:hAnsi="Bahnschrift Light" w:cs="Kalinga"/>
          </w:rPr>
          <w:t>www.wcupa.edu</w:t>
        </w:r>
      </w:hyperlink>
      <w:r w:rsidRPr="00B60532">
        <w:rPr>
          <w:rFonts w:ascii="Bahnschrift Light" w:hAnsi="Bahnschrift Light" w:cs="Kalinga"/>
        </w:rPr>
        <w:t>.</w:t>
      </w:r>
      <w:r w:rsidR="0082512D" w:rsidRPr="00B60532">
        <w:rPr>
          <w:rFonts w:ascii="Bahnschrift Light" w:hAnsi="Bahnschrift Light" w:cs="Kalinga"/>
        </w:rPr>
        <w:t xml:space="preserve"> You will be required to use your D2L log-in and password to access course information.</w:t>
      </w:r>
    </w:p>
    <w:p w14:paraId="7D35DB18" w14:textId="77777777" w:rsidR="009D6B09" w:rsidRPr="00B60532" w:rsidRDefault="009D6B09" w:rsidP="00772CA9">
      <w:pPr>
        <w:spacing w:after="0" w:line="240" w:lineRule="auto"/>
        <w:jc w:val="both"/>
        <w:rPr>
          <w:rFonts w:ascii="Bahnschrift Light" w:hAnsi="Bahnschrift Light" w:cs="Kalinga"/>
        </w:rPr>
      </w:pPr>
      <w:bookmarkStart w:id="2" w:name="OLE_LINK5"/>
      <w:bookmarkStart w:id="3" w:name="OLE_LINK6"/>
    </w:p>
    <w:bookmarkEnd w:id="2"/>
    <w:bookmarkEnd w:id="3"/>
    <w:p w14:paraId="162316C4" w14:textId="68739998" w:rsidR="009D6B09" w:rsidRPr="00B60532" w:rsidRDefault="009D6B09" w:rsidP="00772CA9">
      <w:pPr>
        <w:spacing w:after="0" w:line="240" w:lineRule="auto"/>
        <w:jc w:val="both"/>
        <w:rPr>
          <w:rFonts w:ascii="Bahnschrift Light" w:hAnsi="Bahnschrift Light" w:cs="Kalinga"/>
        </w:rPr>
      </w:pPr>
      <w:r w:rsidRPr="00B60532">
        <w:rPr>
          <w:rFonts w:ascii="Bahnschrift Light" w:hAnsi="Bahnschrift Light" w:cs="Kalinga"/>
          <w:b/>
        </w:rPr>
        <w:t xml:space="preserve">STUDENTS WITH DISABILITIES: </w:t>
      </w:r>
      <w:r w:rsidRPr="00B60532">
        <w:rPr>
          <w:rFonts w:ascii="Bahnschrift Light" w:hAnsi="Bahnschrift Light" w:cs="Kalinga"/>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w:t>
      </w:r>
      <w:r w:rsidR="00AB5BDD" w:rsidRPr="00B60532">
        <w:rPr>
          <w:rFonts w:ascii="Bahnschrift Light" w:hAnsi="Bahnschrift Light" w:cs="Kalinga"/>
        </w:rPr>
        <w:t>'</w:t>
      </w:r>
      <w:r w:rsidRPr="00B60532">
        <w:rPr>
          <w:rFonts w:ascii="Bahnschrift Light" w:hAnsi="Bahnschrift Light" w:cs="Kalinga"/>
        </w:rPr>
        <w:t xml:space="preserve">s Services for Students with Disabilities (OSSD), please visit them at 223 Lawrence Center. The OSSD hours of Operation are Monday – Friday, 8:30 </w:t>
      </w:r>
      <w:r w:rsidR="00AB5BDD" w:rsidRPr="00B60532">
        <w:rPr>
          <w:rFonts w:ascii="Bahnschrift Light" w:hAnsi="Bahnschrift Light" w:cs="Kalinga"/>
        </w:rPr>
        <w:t>AM</w:t>
      </w:r>
      <w:r w:rsidRPr="00B60532">
        <w:rPr>
          <w:rFonts w:ascii="Bahnschrift Light" w:hAnsi="Bahnschrift Light" w:cs="Kalinga"/>
        </w:rPr>
        <w:t xml:space="preserve"> – 4:30 </w:t>
      </w:r>
      <w:r w:rsidR="00AB5BDD" w:rsidRPr="00B60532">
        <w:rPr>
          <w:rFonts w:ascii="Bahnschrift Light" w:hAnsi="Bahnschrift Light" w:cs="Kalinga"/>
        </w:rPr>
        <w:t>PM</w:t>
      </w:r>
      <w:r w:rsidRPr="00B60532">
        <w:rPr>
          <w:rFonts w:ascii="Bahnschrift Light" w:hAnsi="Bahnschrift Light" w:cs="Kalinga"/>
        </w:rPr>
        <w:t>. Their phone number is 610-436-2564, their fax number is 610-436-2600, their e</w:t>
      </w:r>
      <w:r w:rsidR="00AB5BDD" w:rsidRPr="00B60532">
        <w:rPr>
          <w:rFonts w:ascii="Bahnschrift Light" w:hAnsi="Bahnschrift Light" w:cs="Kalinga"/>
        </w:rPr>
        <w:t>-</w:t>
      </w:r>
      <w:r w:rsidRPr="00B60532">
        <w:rPr>
          <w:rFonts w:ascii="Bahnschrift Light" w:hAnsi="Bahnschrift Light" w:cs="Kalinga"/>
        </w:rPr>
        <w:t xml:space="preserve">mail address is ossd@wcupa.edu, and their website is at </w:t>
      </w:r>
      <w:hyperlink r:id="rId11" w:history="1">
        <w:r w:rsidR="007452FA" w:rsidRPr="00B60532">
          <w:rPr>
            <w:rStyle w:val="Hyperlink"/>
            <w:rFonts w:ascii="Bahnschrift Light" w:hAnsi="Bahnschrift Light" w:cs="Kalinga"/>
          </w:rPr>
          <w:t>www.wcupa.edu/ussss/ossd</w:t>
        </w:r>
      </w:hyperlink>
      <w:r w:rsidRPr="00B60532">
        <w:rPr>
          <w:rFonts w:ascii="Bahnschrift Light" w:hAnsi="Bahnschrift Light" w:cs="Kalinga"/>
        </w:rPr>
        <w:t>.</w:t>
      </w:r>
    </w:p>
    <w:p w14:paraId="54ABC8B6" w14:textId="35D85A53" w:rsidR="007452FA" w:rsidRPr="00B60532" w:rsidRDefault="007452FA" w:rsidP="00772CA9">
      <w:pPr>
        <w:spacing w:after="0" w:line="240" w:lineRule="auto"/>
        <w:jc w:val="both"/>
        <w:rPr>
          <w:rFonts w:ascii="Bahnschrift Light" w:hAnsi="Bahnschrift Light" w:cs="Kalinga"/>
        </w:rPr>
      </w:pPr>
    </w:p>
    <w:p w14:paraId="74ECBD69" w14:textId="77777777" w:rsidR="007452FA" w:rsidRPr="00B60532" w:rsidRDefault="007452FA" w:rsidP="007452FA">
      <w:pPr>
        <w:spacing w:after="240" w:line="240" w:lineRule="auto"/>
        <w:jc w:val="both"/>
        <w:rPr>
          <w:rFonts w:ascii="Bahnschrift Light" w:hAnsi="Bahnschrift Light" w:cs="Kalinga"/>
          <w:sz w:val="24"/>
          <w:szCs w:val="24"/>
        </w:rPr>
      </w:pPr>
      <w:r w:rsidRPr="003D2DDB">
        <w:rPr>
          <w:rFonts w:ascii="Bahnschrift Light" w:hAnsi="Bahnschrift Light"/>
          <w:b/>
          <w:bCs/>
        </w:rPr>
        <w:t>INCLUSIVE LEARNING ENVIRONMENT &amp; ANTI-RACIST STATEMENT</w:t>
      </w:r>
      <w:r w:rsidRPr="003D2DDB">
        <w:rPr>
          <w:rFonts w:ascii="Bahnschrift Light" w:hAnsi="Bahnschrift Light"/>
        </w:rPr>
        <w:t>:</w:t>
      </w:r>
      <w:r w:rsidRPr="00B60532">
        <w:rPr>
          <w:rFonts w:ascii="Bahnschrift Light" w:hAnsi="Bahnschrift Light"/>
          <w:sz w:val="24"/>
          <w:szCs w:val="24"/>
        </w:rPr>
        <w:t xml:space="preserve"> </w:t>
      </w:r>
      <w:r w:rsidRPr="00B60532">
        <w:rPr>
          <w:rFonts w:ascii="Bahnschrift Light" w:hAnsi="Bahnschrift Light" w:cs="Arial"/>
          <w:sz w:val="20"/>
        </w:rPr>
        <w:t xml:space="preserve">Diversity, equity, and </w:t>
      </w:r>
      <w:r w:rsidRPr="00B60532">
        <w:rPr>
          <w:rFonts w:ascii="Bahnschrift Light" w:hAnsi="Bahnschrift Light" w:cs="Arial"/>
          <w:szCs w:val="24"/>
        </w:rPr>
        <w:t xml:space="preserve">inclusion are central to West Chester University’s mission as reflected in our Mission Statement, Values Statement, Vision Statement and Strategic Plan: Pathways to Student Success. We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392B5384" w14:textId="77777777" w:rsidR="007452FA" w:rsidRPr="00B60532" w:rsidRDefault="007452FA" w:rsidP="007452FA">
      <w:pPr>
        <w:tabs>
          <w:tab w:val="left" w:pos="900"/>
          <w:tab w:val="left" w:pos="3107"/>
          <w:tab w:val="left" w:pos="6270"/>
          <w:tab w:val="left" w:pos="7060"/>
        </w:tabs>
        <w:spacing w:after="120" w:line="240" w:lineRule="auto"/>
        <w:jc w:val="both"/>
        <w:rPr>
          <w:rFonts w:ascii="Bahnschrift Light" w:eastAsia="ヒラギノ角ゴ Pro W3" w:hAnsi="Bahnschrift Light" w:cs="Arial"/>
          <w:color w:val="000000"/>
        </w:rPr>
      </w:pPr>
      <w:r w:rsidRPr="00B60532">
        <w:rPr>
          <w:rFonts w:ascii="Bahnschrift Light" w:eastAsia="ヒラギノ角ゴ Pro W3" w:hAnsi="Bahnschrift Light" w:cs="Arial"/>
          <w:color w:val="000000"/>
        </w:rPr>
        <w:t xml:space="preserve">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w:t>
      </w:r>
      <w:r w:rsidRPr="00B60532">
        <w:rPr>
          <w:rFonts w:ascii="Bahnschrift Light" w:eastAsia="ヒラギノ角ゴ Pro W3" w:hAnsi="Bahnschrift Light" w:cs="Arial"/>
          <w:color w:val="000000"/>
        </w:rPr>
        <w:lastRenderedPageBreak/>
        <w:t xml:space="preserve">acts of racism. For real, sustainable change, we must stand together as a diverse coalition against racism and oppression of any form, anywhere, at any time. </w:t>
      </w:r>
    </w:p>
    <w:p w14:paraId="4E2FB7DC" w14:textId="77777777" w:rsidR="007452FA" w:rsidRPr="00B60532" w:rsidRDefault="007452FA" w:rsidP="007452FA">
      <w:pPr>
        <w:tabs>
          <w:tab w:val="left" w:pos="900"/>
          <w:tab w:val="left" w:pos="3107"/>
          <w:tab w:val="left" w:pos="6270"/>
          <w:tab w:val="left" w:pos="7060"/>
        </w:tabs>
        <w:spacing w:after="120" w:line="240" w:lineRule="auto"/>
        <w:jc w:val="both"/>
        <w:rPr>
          <w:rFonts w:ascii="Bahnschrift Light" w:eastAsia="ヒラギノ角ゴ Pro W3" w:hAnsi="Bahnschrift Light" w:cs="Arial"/>
          <w:color w:val="000000"/>
        </w:rPr>
      </w:pPr>
      <w:r w:rsidRPr="00B60532">
        <w:rPr>
          <w:rFonts w:ascii="Bahnschrift Light" w:eastAsia="ヒラギノ角ゴ Pro W3" w:hAnsi="Bahnschrift Light" w:cs="Arial"/>
          <w:color w:val="000000"/>
        </w:rPr>
        <w:t xml:space="preserve">Resources for education and action are available through WCU’s Office for Diversity, Equity, and Inclusion (ODEI), DEI committees within departments or colleges, the student ombudsperson, and centers on campus committed to doing this work (e.g., Dowdy Multicultural Center, Center for Women and Gender Equity, and the Center for Trans and Queer Advocacy). </w:t>
      </w:r>
    </w:p>
    <w:p w14:paraId="17AD42A6" w14:textId="77777777" w:rsidR="007452FA" w:rsidRPr="00B60532" w:rsidRDefault="007452FA" w:rsidP="007452FA">
      <w:pPr>
        <w:tabs>
          <w:tab w:val="left" w:pos="3107"/>
          <w:tab w:val="left" w:pos="6270"/>
          <w:tab w:val="left" w:pos="7060"/>
        </w:tabs>
        <w:spacing w:after="120" w:line="240" w:lineRule="auto"/>
        <w:jc w:val="both"/>
        <w:rPr>
          <w:rFonts w:ascii="Bahnschrift Light" w:eastAsia="ヒラギノ角ゴ Pro W3" w:hAnsi="Bahnschrift Light" w:cs="Arial"/>
          <w:color w:val="000000"/>
        </w:rPr>
      </w:pPr>
      <w:r w:rsidRPr="00B60532">
        <w:rPr>
          <w:rFonts w:ascii="Bahnschrift Light" w:eastAsia="ヒラギノ角ゴ Pro W3" w:hAnsi="Bahnschrift Light" w:cs="Arial"/>
          <w:color w:val="000000"/>
        </w:rPr>
        <w:t>Guidance on how to report incidents of discrimination and harassment is available at the University’s Office of Diversity, Equity and Inclusion.</w:t>
      </w:r>
    </w:p>
    <w:p w14:paraId="6C0527F3" w14:textId="0930B302" w:rsidR="009D6B09" w:rsidRPr="00B60532" w:rsidRDefault="009D6B09" w:rsidP="00772CA9">
      <w:pPr>
        <w:spacing w:after="0" w:line="240" w:lineRule="auto"/>
        <w:jc w:val="both"/>
        <w:rPr>
          <w:rFonts w:ascii="Bahnschrift Light" w:hAnsi="Bahnschrift Light" w:cs="Kalinga"/>
        </w:rPr>
      </w:pPr>
      <w:bookmarkStart w:id="4" w:name="OLE_LINK15"/>
      <w:bookmarkStart w:id="5" w:name="OLE_LINK16"/>
      <w:r w:rsidRPr="00B60532">
        <w:rPr>
          <w:rFonts w:ascii="Bahnschrift Light" w:hAnsi="Bahnschrift Light" w:cs="Kalinga"/>
          <w:b/>
          <w:bCs/>
        </w:rPr>
        <w:t xml:space="preserve">EXCUSED ABSENCES POLICY FOR UNIVERSITY-SANCTIONED EVENTS: </w:t>
      </w:r>
      <w:r w:rsidRPr="00B60532">
        <w:rPr>
          <w:rFonts w:ascii="Bahnschrift Light" w:hAnsi="Bahnschrift Light" w:cs="Kalinga"/>
        </w:rPr>
        <w:t xml:space="preserve">Students are advised to carefully read and comply with the excused absences policy for university-sanctioned events contained in the WCU Undergraduate Catalog. In particular, please note that the </w:t>
      </w:r>
      <w:r w:rsidR="00AB5BDD" w:rsidRPr="00B60532">
        <w:rPr>
          <w:rFonts w:ascii="Bahnschrift Light" w:hAnsi="Bahnschrift Light" w:cs="Kalinga"/>
        </w:rPr>
        <w:t>"</w:t>
      </w:r>
      <w:r w:rsidRPr="00B60532">
        <w:rPr>
          <w:rFonts w:ascii="Bahnschrift Light" w:hAnsi="Bahnschrift Light" w:cs="Kalinga"/>
        </w:rPr>
        <w:t>responsibility for meeting academic requirements rests with the student,</w:t>
      </w:r>
      <w:r w:rsidR="00AB5BDD" w:rsidRPr="00B60532">
        <w:rPr>
          <w:rFonts w:ascii="Bahnschrift Light" w:hAnsi="Bahnschrift Light" w:cs="Kalinga"/>
        </w:rPr>
        <w:t>"</w:t>
      </w:r>
      <w:r w:rsidRPr="00B60532">
        <w:rPr>
          <w:rFonts w:ascii="Bahnschrift Light" w:hAnsi="Bahnschrift Light" w:cs="Kalinga"/>
        </w:rPr>
        <w:t xml:space="preserve"> that this policy does not excuse students from completing required academic work, and that professors can require a </w:t>
      </w:r>
      <w:r w:rsidR="00AB5BDD" w:rsidRPr="00B60532">
        <w:rPr>
          <w:rFonts w:ascii="Bahnschrift Light" w:hAnsi="Bahnschrift Light" w:cs="Kalinga"/>
        </w:rPr>
        <w:t>"</w:t>
      </w:r>
      <w:r w:rsidRPr="00B60532">
        <w:rPr>
          <w:rFonts w:ascii="Bahnschrift Light" w:hAnsi="Bahnschrift Light" w:cs="Kalinga"/>
        </w:rPr>
        <w:t>fair alternative</w:t>
      </w:r>
      <w:r w:rsidR="00AB5BDD" w:rsidRPr="00B60532">
        <w:rPr>
          <w:rFonts w:ascii="Bahnschrift Light" w:hAnsi="Bahnschrift Light" w:cs="Kalinga"/>
        </w:rPr>
        <w:t>"</w:t>
      </w:r>
      <w:r w:rsidRPr="00B60532">
        <w:rPr>
          <w:rFonts w:ascii="Bahnschrift Light" w:hAnsi="Bahnschrift Light" w:cs="Kalinga"/>
        </w:rPr>
        <w:t xml:space="preserve"> to attendance on those days that students must be absent from class in order to participate in a University-Sanctioned Event.</w:t>
      </w:r>
    </w:p>
    <w:p w14:paraId="1CDA788F" w14:textId="77777777" w:rsidR="009D6B09" w:rsidRPr="00B60532" w:rsidRDefault="009D6B09" w:rsidP="00772CA9">
      <w:pPr>
        <w:spacing w:after="0" w:line="240" w:lineRule="auto"/>
        <w:jc w:val="both"/>
        <w:rPr>
          <w:rFonts w:ascii="Bahnschrift Light" w:hAnsi="Bahnschrift Light" w:cs="Kalinga"/>
        </w:rPr>
      </w:pPr>
      <w:bookmarkStart w:id="6" w:name="OLE_LINK1"/>
      <w:bookmarkStart w:id="7" w:name="OLE_LINK2"/>
      <w:bookmarkEnd w:id="4"/>
      <w:bookmarkEnd w:id="5"/>
    </w:p>
    <w:p w14:paraId="044FD35B" w14:textId="7D56E620" w:rsidR="009D6B09" w:rsidRPr="00B60532" w:rsidRDefault="009D6B09" w:rsidP="00772CA9">
      <w:pPr>
        <w:spacing w:after="0" w:line="240" w:lineRule="auto"/>
        <w:jc w:val="both"/>
        <w:rPr>
          <w:rFonts w:ascii="Bahnschrift Light" w:hAnsi="Bahnschrift Light" w:cs="Kalinga"/>
        </w:rPr>
      </w:pPr>
      <w:r w:rsidRPr="00B60532">
        <w:rPr>
          <w:rFonts w:ascii="Bahnschrift Light" w:hAnsi="Bahnschrift Light" w:cs="Kalinga"/>
          <w:b/>
        </w:rPr>
        <w:t xml:space="preserve">REPORTING INCIDENTS OF SEXUAL VIOLENCE: </w:t>
      </w:r>
      <w:r w:rsidRPr="00B60532">
        <w:rPr>
          <w:rFonts w:ascii="Bahnschrift Light" w:hAnsi="Bahnschrift Light" w:cs="Kalinga"/>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2" w:history="1">
        <w:r w:rsidR="00772CA9" w:rsidRPr="00B60532">
          <w:rPr>
            <w:rStyle w:val="Hyperlink"/>
            <w:rFonts w:ascii="Bahnschrift Light" w:hAnsi="Bahnschrift Light" w:cs="Kalinga"/>
          </w:rPr>
          <w:t>http://www.wcupa.edu/_admin/social.equity/</w:t>
        </w:r>
      </w:hyperlink>
      <w:r w:rsidRPr="00B60532">
        <w:rPr>
          <w:rFonts w:ascii="Bahnschrift Light" w:hAnsi="Bahnschrift Light" w:cs="Kalinga"/>
        </w:rPr>
        <w:t>.</w:t>
      </w:r>
    </w:p>
    <w:p w14:paraId="79082543" w14:textId="77777777" w:rsidR="00772CA9" w:rsidRPr="00B60532" w:rsidRDefault="00772CA9" w:rsidP="00772CA9">
      <w:pPr>
        <w:spacing w:after="0" w:line="240" w:lineRule="auto"/>
        <w:jc w:val="both"/>
        <w:rPr>
          <w:rFonts w:ascii="Bahnschrift Light" w:hAnsi="Bahnschrift Light" w:cs="Kalinga"/>
        </w:rPr>
      </w:pPr>
    </w:p>
    <w:p w14:paraId="18D0BAA1" w14:textId="15E91F4A" w:rsidR="009D6B09" w:rsidRPr="00B60532" w:rsidRDefault="009D6B09" w:rsidP="00772CA9">
      <w:pPr>
        <w:spacing w:after="0" w:line="240" w:lineRule="auto"/>
        <w:jc w:val="both"/>
        <w:rPr>
          <w:rFonts w:ascii="Bahnschrift Light" w:hAnsi="Bahnschrift Light" w:cs="Kalinga"/>
        </w:rPr>
      </w:pPr>
      <w:r w:rsidRPr="00B60532">
        <w:rPr>
          <w:rFonts w:ascii="Bahnschrift Light" w:hAnsi="Bahnschrift Light" w:cs="Kalinga"/>
          <w:b/>
        </w:rPr>
        <w:t xml:space="preserve">EMERGENCY PREPAREDNESS: </w:t>
      </w:r>
      <w:r w:rsidRPr="00B60532">
        <w:rPr>
          <w:rFonts w:ascii="Bahnschrift Light" w:hAnsi="Bahnschrift Light" w:cs="Kalinga"/>
        </w:rPr>
        <w:t>All students are encouraged to sign up for the University</w:t>
      </w:r>
      <w:r w:rsidR="00AB5BDD" w:rsidRPr="00B60532">
        <w:rPr>
          <w:rFonts w:ascii="Bahnschrift Light" w:hAnsi="Bahnschrift Light" w:cs="Kalinga"/>
        </w:rPr>
        <w:t>'</w:t>
      </w:r>
      <w:r w:rsidRPr="00B60532">
        <w:rPr>
          <w:rFonts w:ascii="Bahnschrift Light" w:hAnsi="Bahnschrift Light" w:cs="Kalinga"/>
        </w:rPr>
        <w:t>s free WCU ALERT service, which delivers official WCU emergency text messages directly to your cell phone.  For more information, visit www.wcupa.edu/wcualert. To report an emergency, call the Department of Public Safety at 610-436-3311.</w:t>
      </w:r>
    </w:p>
    <w:p w14:paraId="3CB48F75" w14:textId="77777777" w:rsidR="00772CA9" w:rsidRPr="00B60532" w:rsidRDefault="00772CA9" w:rsidP="00772CA9">
      <w:pPr>
        <w:spacing w:after="0" w:line="240" w:lineRule="auto"/>
        <w:jc w:val="both"/>
        <w:rPr>
          <w:rFonts w:ascii="Bahnschrift Light" w:hAnsi="Bahnschrift Light" w:cs="Kalinga"/>
        </w:rPr>
      </w:pPr>
    </w:p>
    <w:bookmarkEnd w:id="6"/>
    <w:bookmarkEnd w:id="7"/>
    <w:p w14:paraId="6D4091EF" w14:textId="43909BF3" w:rsidR="00A34511" w:rsidRPr="00B60532" w:rsidRDefault="00A34511" w:rsidP="00A34511">
      <w:pPr>
        <w:spacing w:after="240"/>
        <w:jc w:val="both"/>
        <w:rPr>
          <w:rFonts w:ascii="Bahnschrift Light" w:hAnsi="Bahnschrift Light" w:cs="Arial"/>
        </w:rPr>
      </w:pPr>
      <w:r w:rsidRPr="00B60532">
        <w:rPr>
          <w:rFonts w:ascii="Bahnschrift Light" w:hAnsi="Bahnschrift Light" w:cs="Kalinga"/>
          <w:b/>
          <w:bCs/>
        </w:rPr>
        <w:t xml:space="preserve">COVID-19 STATEMENT: </w:t>
      </w:r>
      <w:r w:rsidRPr="00B60532">
        <w:rPr>
          <w:rFonts w:ascii="Bahnschrift Light" w:hAnsi="Bahnschrift Light" w:cs="Arial"/>
        </w:rPr>
        <w:t>Part of West Chester University's response to the COVID-19 pandemic was to switch the vast majority of instruction to remote.  This decision was made out of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60854AD0" w14:textId="7233A2E7" w:rsidR="004367C3" w:rsidRDefault="004367C3" w:rsidP="00AB5BDD">
      <w:pPr>
        <w:spacing w:line="256" w:lineRule="auto"/>
        <w:rPr>
          <w:rFonts w:ascii="Bahnschrift Light" w:eastAsia="Times New Roman" w:hAnsi="Bahnschrift Light" w:cs="Calibri"/>
          <w:b/>
          <w:bCs/>
          <w:color w:val="7030A0"/>
          <w:sz w:val="32"/>
          <w:szCs w:val="32"/>
          <w:u w:val="single"/>
        </w:rPr>
      </w:pPr>
    </w:p>
    <w:p w14:paraId="131C96D7" w14:textId="4FF9DA1F" w:rsidR="001C7263" w:rsidRPr="00962247" w:rsidRDefault="001C7263" w:rsidP="00AD746F">
      <w:pPr>
        <w:pBdr>
          <w:bottom w:val="single" w:sz="4" w:space="1" w:color="auto"/>
        </w:pBdr>
        <w:spacing w:after="240"/>
        <w:jc w:val="center"/>
        <w:rPr>
          <w:rFonts w:ascii="Times New Roman" w:hAnsi="Times New Roman" w:cs="Times New Roman"/>
          <w:b/>
          <w:bCs/>
          <w:sz w:val="36"/>
          <w:szCs w:val="36"/>
        </w:rPr>
      </w:pPr>
      <w:r w:rsidRPr="00962247">
        <w:rPr>
          <w:rFonts w:ascii="Times New Roman" w:hAnsi="Times New Roman" w:cs="Times New Roman"/>
          <w:b/>
          <w:bCs/>
          <w:sz w:val="36"/>
          <w:szCs w:val="36"/>
        </w:rPr>
        <w:lastRenderedPageBreak/>
        <w:t>Tentative Schedule</w:t>
      </w:r>
    </w:p>
    <w:tbl>
      <w:tblPr>
        <w:tblStyle w:val="TableGrid"/>
        <w:tblW w:w="0" w:type="auto"/>
        <w:jc w:val="center"/>
        <w:tblLook w:val="04A0" w:firstRow="1" w:lastRow="0" w:firstColumn="1" w:lastColumn="0" w:noHBand="0" w:noVBand="1"/>
      </w:tblPr>
      <w:tblGrid>
        <w:gridCol w:w="1196"/>
        <w:gridCol w:w="1201"/>
        <w:gridCol w:w="3988"/>
        <w:gridCol w:w="1890"/>
        <w:gridCol w:w="990"/>
      </w:tblGrid>
      <w:tr w:rsidR="00225E4C" w14:paraId="1DA716B3" w14:textId="5696F2B6" w:rsidTr="00AD746F">
        <w:trPr>
          <w:trHeight w:val="629"/>
          <w:jc w:val="center"/>
        </w:trPr>
        <w:tc>
          <w:tcPr>
            <w:tcW w:w="1196" w:type="dxa"/>
            <w:tcBorders>
              <w:bottom w:val="double" w:sz="4" w:space="0" w:color="auto"/>
            </w:tcBorders>
            <w:vAlign w:val="center"/>
          </w:tcPr>
          <w:p w14:paraId="4AD3805C" w14:textId="77777777" w:rsidR="00225E4C" w:rsidRPr="007A6DCC" w:rsidRDefault="00225E4C" w:rsidP="00BB0915">
            <w:pPr>
              <w:jc w:val="center"/>
              <w:rPr>
                <w:b/>
                <w:bCs/>
                <w:sz w:val="28"/>
                <w:szCs w:val="28"/>
              </w:rPr>
            </w:pPr>
            <w:r>
              <w:rPr>
                <w:b/>
                <w:bCs/>
                <w:sz w:val="28"/>
                <w:szCs w:val="28"/>
              </w:rPr>
              <w:t>WEEK</w:t>
            </w:r>
          </w:p>
        </w:tc>
        <w:tc>
          <w:tcPr>
            <w:tcW w:w="1201" w:type="dxa"/>
            <w:tcBorders>
              <w:bottom w:val="double" w:sz="4" w:space="0" w:color="auto"/>
            </w:tcBorders>
            <w:vAlign w:val="center"/>
          </w:tcPr>
          <w:p w14:paraId="2EF02EFD" w14:textId="77777777" w:rsidR="00225E4C" w:rsidRPr="007A6DCC" w:rsidRDefault="00225E4C" w:rsidP="00BB0915">
            <w:pPr>
              <w:jc w:val="center"/>
              <w:rPr>
                <w:b/>
                <w:bCs/>
                <w:sz w:val="28"/>
                <w:szCs w:val="28"/>
              </w:rPr>
            </w:pPr>
            <w:r w:rsidRPr="007A6DCC">
              <w:rPr>
                <w:b/>
                <w:bCs/>
                <w:sz w:val="28"/>
                <w:szCs w:val="28"/>
              </w:rPr>
              <w:t>Date</w:t>
            </w:r>
          </w:p>
        </w:tc>
        <w:tc>
          <w:tcPr>
            <w:tcW w:w="3988" w:type="dxa"/>
            <w:tcBorders>
              <w:bottom w:val="double" w:sz="4" w:space="0" w:color="auto"/>
            </w:tcBorders>
            <w:vAlign w:val="center"/>
          </w:tcPr>
          <w:p w14:paraId="4F476EBC" w14:textId="77777777" w:rsidR="00225E4C" w:rsidRPr="007A6DCC" w:rsidRDefault="00225E4C" w:rsidP="00BB0915">
            <w:pPr>
              <w:jc w:val="center"/>
              <w:rPr>
                <w:b/>
                <w:bCs/>
                <w:sz w:val="28"/>
                <w:szCs w:val="28"/>
              </w:rPr>
            </w:pPr>
            <w:r w:rsidRPr="007A6DCC">
              <w:rPr>
                <w:b/>
                <w:bCs/>
                <w:sz w:val="28"/>
                <w:szCs w:val="28"/>
              </w:rPr>
              <w:t>Topic</w:t>
            </w:r>
          </w:p>
        </w:tc>
        <w:tc>
          <w:tcPr>
            <w:tcW w:w="1890" w:type="dxa"/>
            <w:tcBorders>
              <w:bottom w:val="double" w:sz="4" w:space="0" w:color="auto"/>
              <w:right w:val="double" w:sz="4" w:space="0" w:color="auto"/>
            </w:tcBorders>
            <w:vAlign w:val="center"/>
          </w:tcPr>
          <w:p w14:paraId="026FFF70" w14:textId="565FC9D6" w:rsidR="00225E4C" w:rsidRPr="007A6DCC" w:rsidRDefault="00225E4C" w:rsidP="00BB0915">
            <w:pPr>
              <w:jc w:val="center"/>
              <w:rPr>
                <w:b/>
                <w:bCs/>
                <w:sz w:val="28"/>
                <w:szCs w:val="28"/>
              </w:rPr>
            </w:pPr>
            <w:r>
              <w:rPr>
                <w:b/>
                <w:bCs/>
                <w:sz w:val="28"/>
                <w:szCs w:val="28"/>
              </w:rPr>
              <w:t>Reading</w:t>
            </w:r>
          </w:p>
        </w:tc>
        <w:tc>
          <w:tcPr>
            <w:tcW w:w="990" w:type="dxa"/>
            <w:tcBorders>
              <w:left w:val="double" w:sz="4" w:space="0" w:color="auto"/>
              <w:bottom w:val="double" w:sz="4" w:space="0" w:color="auto"/>
            </w:tcBorders>
            <w:vAlign w:val="center"/>
          </w:tcPr>
          <w:p w14:paraId="77EA06CE" w14:textId="063ED06D" w:rsidR="00225E4C" w:rsidRPr="007A6DCC" w:rsidRDefault="00225E4C" w:rsidP="00225E4C">
            <w:pPr>
              <w:jc w:val="center"/>
              <w:rPr>
                <w:b/>
                <w:bCs/>
                <w:sz w:val="28"/>
                <w:szCs w:val="28"/>
              </w:rPr>
            </w:pPr>
            <w:r w:rsidRPr="007A6DCC">
              <w:rPr>
                <w:b/>
                <w:bCs/>
                <w:sz w:val="28"/>
                <w:szCs w:val="28"/>
              </w:rPr>
              <w:t>HW</w:t>
            </w:r>
          </w:p>
        </w:tc>
      </w:tr>
      <w:tr w:rsidR="008E2D7A" w14:paraId="63E34CB5" w14:textId="6814131B"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2E1E8E8C" w14:textId="77777777" w:rsidR="008E2D7A" w:rsidRPr="00EE2773" w:rsidRDefault="008E2D7A" w:rsidP="00BB0915">
            <w:pPr>
              <w:jc w:val="center"/>
              <w:rPr>
                <w:b/>
                <w:bCs/>
                <w:sz w:val="32"/>
                <w:szCs w:val="32"/>
              </w:rPr>
            </w:pPr>
            <w:r w:rsidRPr="00EE2773">
              <w:rPr>
                <w:b/>
                <w:bCs/>
                <w:sz w:val="32"/>
                <w:szCs w:val="32"/>
              </w:rPr>
              <w:t>1</w:t>
            </w:r>
          </w:p>
        </w:tc>
        <w:tc>
          <w:tcPr>
            <w:tcW w:w="1201" w:type="dxa"/>
            <w:tcBorders>
              <w:top w:val="double" w:sz="4" w:space="0" w:color="auto"/>
            </w:tcBorders>
            <w:shd w:val="clear" w:color="auto" w:fill="auto"/>
            <w:vAlign w:val="center"/>
          </w:tcPr>
          <w:p w14:paraId="654F6035" w14:textId="77777777" w:rsidR="008E2D7A" w:rsidRPr="007A6DCC" w:rsidRDefault="008E2D7A" w:rsidP="00BB0915">
            <w:pPr>
              <w:jc w:val="center"/>
              <w:rPr>
                <w:b/>
                <w:bCs/>
              </w:rPr>
            </w:pPr>
            <w:r w:rsidRPr="007A6DCC">
              <w:rPr>
                <w:b/>
                <w:bCs/>
              </w:rPr>
              <w:t>8-29</w:t>
            </w:r>
          </w:p>
        </w:tc>
        <w:tc>
          <w:tcPr>
            <w:tcW w:w="3988" w:type="dxa"/>
            <w:tcBorders>
              <w:top w:val="double" w:sz="4" w:space="0" w:color="auto"/>
            </w:tcBorders>
            <w:shd w:val="clear" w:color="auto" w:fill="auto"/>
            <w:vAlign w:val="center"/>
          </w:tcPr>
          <w:p w14:paraId="312AB8CE" w14:textId="06657EEA" w:rsidR="008E2D7A" w:rsidRPr="00AD746F" w:rsidRDefault="008E2D7A" w:rsidP="00BB0915">
            <w:pPr>
              <w:jc w:val="center"/>
            </w:pPr>
            <w:r w:rsidRPr="00AD746F">
              <w:t>Introduction; dimensional analysis</w:t>
            </w:r>
          </w:p>
        </w:tc>
        <w:tc>
          <w:tcPr>
            <w:tcW w:w="1890" w:type="dxa"/>
            <w:tcBorders>
              <w:top w:val="double" w:sz="4" w:space="0" w:color="auto"/>
              <w:right w:val="double" w:sz="4" w:space="0" w:color="auto"/>
            </w:tcBorders>
            <w:shd w:val="clear" w:color="auto" w:fill="auto"/>
            <w:vAlign w:val="center"/>
          </w:tcPr>
          <w:p w14:paraId="4F0091B9" w14:textId="7768D650" w:rsidR="008E2D7A" w:rsidRPr="007A6DCC" w:rsidRDefault="008E2D7A" w:rsidP="00BB0915">
            <w:pPr>
              <w:jc w:val="center"/>
              <w:rPr>
                <w:b/>
                <w:bCs/>
              </w:rPr>
            </w:pPr>
            <w:r>
              <w:rPr>
                <w:rFonts w:ascii="HelveticaNeue" w:hAnsi="HelveticaNeue" w:cs="HelveticaNeue"/>
                <w:sz w:val="18"/>
                <w:szCs w:val="18"/>
              </w:rPr>
              <w:t>Taylor 1.1</w:t>
            </w:r>
          </w:p>
        </w:tc>
        <w:tc>
          <w:tcPr>
            <w:tcW w:w="990" w:type="dxa"/>
            <w:vMerge w:val="restart"/>
            <w:tcBorders>
              <w:top w:val="double" w:sz="4" w:space="0" w:color="auto"/>
              <w:left w:val="double" w:sz="4" w:space="0" w:color="auto"/>
            </w:tcBorders>
            <w:vAlign w:val="center"/>
          </w:tcPr>
          <w:p w14:paraId="652DDFD4" w14:textId="3A4FEC72" w:rsidR="008E2D7A" w:rsidRPr="007A6DCC" w:rsidRDefault="008E2D7A" w:rsidP="008E2D7A">
            <w:pPr>
              <w:jc w:val="center"/>
              <w:rPr>
                <w:b/>
                <w:bCs/>
              </w:rPr>
            </w:pPr>
            <w:r>
              <w:rPr>
                <w:b/>
                <w:bCs/>
              </w:rPr>
              <w:t>N/A</w:t>
            </w:r>
          </w:p>
        </w:tc>
      </w:tr>
      <w:tr w:rsidR="008E2D7A" w14:paraId="19713B4E" w14:textId="2BF0ACDF" w:rsidTr="00AD746F">
        <w:trPr>
          <w:trHeight w:val="326"/>
          <w:jc w:val="center"/>
        </w:trPr>
        <w:tc>
          <w:tcPr>
            <w:tcW w:w="1196" w:type="dxa"/>
            <w:vMerge/>
            <w:shd w:val="clear" w:color="auto" w:fill="F2F2F2" w:themeFill="background1" w:themeFillShade="F2"/>
            <w:vAlign w:val="center"/>
          </w:tcPr>
          <w:p w14:paraId="2202A82D" w14:textId="77777777" w:rsidR="008E2D7A" w:rsidRPr="00EE2773" w:rsidRDefault="008E2D7A" w:rsidP="00BB0915">
            <w:pPr>
              <w:jc w:val="center"/>
              <w:rPr>
                <w:b/>
                <w:bCs/>
                <w:sz w:val="32"/>
                <w:szCs w:val="32"/>
              </w:rPr>
            </w:pPr>
          </w:p>
        </w:tc>
        <w:tc>
          <w:tcPr>
            <w:tcW w:w="1201" w:type="dxa"/>
            <w:shd w:val="clear" w:color="auto" w:fill="auto"/>
            <w:vAlign w:val="center"/>
          </w:tcPr>
          <w:p w14:paraId="5AFA99D1" w14:textId="77777777" w:rsidR="008E2D7A" w:rsidRPr="007A6DCC" w:rsidRDefault="008E2D7A" w:rsidP="00BB0915">
            <w:pPr>
              <w:jc w:val="center"/>
              <w:rPr>
                <w:b/>
                <w:bCs/>
              </w:rPr>
            </w:pPr>
            <w:r w:rsidRPr="007A6DCC">
              <w:rPr>
                <w:b/>
                <w:bCs/>
              </w:rPr>
              <w:t>8-31</w:t>
            </w:r>
          </w:p>
        </w:tc>
        <w:tc>
          <w:tcPr>
            <w:tcW w:w="3988" w:type="dxa"/>
            <w:shd w:val="clear" w:color="auto" w:fill="auto"/>
            <w:vAlign w:val="center"/>
          </w:tcPr>
          <w:p w14:paraId="5AEBCE1A" w14:textId="057CDD94" w:rsidR="008E2D7A" w:rsidRPr="00AD746F" w:rsidRDefault="008E2D7A" w:rsidP="00BB0915">
            <w:pPr>
              <w:jc w:val="center"/>
            </w:pPr>
            <w:r w:rsidRPr="00AD746F">
              <w:t>Taylor’s Theorem</w:t>
            </w:r>
          </w:p>
        </w:tc>
        <w:tc>
          <w:tcPr>
            <w:tcW w:w="1890" w:type="dxa"/>
            <w:tcBorders>
              <w:right w:val="double" w:sz="4" w:space="0" w:color="auto"/>
            </w:tcBorders>
            <w:shd w:val="clear" w:color="auto" w:fill="auto"/>
            <w:vAlign w:val="center"/>
          </w:tcPr>
          <w:p w14:paraId="234E99DB" w14:textId="77777777" w:rsidR="008E2D7A" w:rsidRPr="007A6DCC" w:rsidRDefault="008E2D7A" w:rsidP="00BB0915">
            <w:pPr>
              <w:jc w:val="center"/>
              <w:rPr>
                <w:b/>
                <w:bCs/>
              </w:rPr>
            </w:pPr>
          </w:p>
        </w:tc>
        <w:tc>
          <w:tcPr>
            <w:tcW w:w="990" w:type="dxa"/>
            <w:vMerge/>
            <w:tcBorders>
              <w:left w:val="double" w:sz="4" w:space="0" w:color="auto"/>
            </w:tcBorders>
            <w:vAlign w:val="center"/>
          </w:tcPr>
          <w:p w14:paraId="4B24AD38" w14:textId="77777777" w:rsidR="008E2D7A" w:rsidRPr="007A6DCC" w:rsidRDefault="008E2D7A" w:rsidP="008E2D7A">
            <w:pPr>
              <w:jc w:val="center"/>
              <w:rPr>
                <w:b/>
                <w:bCs/>
              </w:rPr>
            </w:pPr>
          </w:p>
        </w:tc>
      </w:tr>
      <w:tr w:rsidR="008E2D7A" w14:paraId="06A9B5CD" w14:textId="59161EC0"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27FCE386" w14:textId="77777777" w:rsidR="008E2D7A" w:rsidRPr="00EE2773" w:rsidRDefault="008E2D7A" w:rsidP="00BB0915">
            <w:pPr>
              <w:jc w:val="center"/>
              <w:rPr>
                <w:b/>
                <w:bCs/>
                <w:sz w:val="32"/>
                <w:szCs w:val="32"/>
              </w:rPr>
            </w:pPr>
          </w:p>
        </w:tc>
        <w:tc>
          <w:tcPr>
            <w:tcW w:w="1201" w:type="dxa"/>
            <w:tcBorders>
              <w:bottom w:val="double" w:sz="4" w:space="0" w:color="auto"/>
            </w:tcBorders>
            <w:shd w:val="clear" w:color="auto" w:fill="auto"/>
            <w:vAlign w:val="center"/>
          </w:tcPr>
          <w:p w14:paraId="2BB14A65" w14:textId="77777777" w:rsidR="008E2D7A" w:rsidRPr="007A6DCC" w:rsidRDefault="008E2D7A" w:rsidP="00BB0915">
            <w:pPr>
              <w:jc w:val="center"/>
              <w:rPr>
                <w:b/>
                <w:bCs/>
              </w:rPr>
            </w:pPr>
            <w:r>
              <w:rPr>
                <w:b/>
                <w:bCs/>
              </w:rPr>
              <w:t>9</w:t>
            </w:r>
            <w:r w:rsidRPr="007A6DCC">
              <w:rPr>
                <w:b/>
                <w:bCs/>
              </w:rPr>
              <w:t>-</w:t>
            </w:r>
            <w:r>
              <w:rPr>
                <w:b/>
                <w:bCs/>
              </w:rPr>
              <w:t>2</w:t>
            </w:r>
          </w:p>
        </w:tc>
        <w:tc>
          <w:tcPr>
            <w:tcW w:w="3988" w:type="dxa"/>
            <w:tcBorders>
              <w:bottom w:val="double" w:sz="4" w:space="0" w:color="auto"/>
            </w:tcBorders>
            <w:shd w:val="clear" w:color="auto" w:fill="auto"/>
            <w:vAlign w:val="center"/>
          </w:tcPr>
          <w:p w14:paraId="4B7FDFCE" w14:textId="33CE69F7" w:rsidR="008E2D7A" w:rsidRPr="00AD746F" w:rsidRDefault="008E2D7A" w:rsidP="00BB0915">
            <w:pPr>
              <w:jc w:val="center"/>
            </w:pPr>
            <w:r w:rsidRPr="00AD746F">
              <w:t>Limits &amp; Approximations</w:t>
            </w:r>
          </w:p>
        </w:tc>
        <w:tc>
          <w:tcPr>
            <w:tcW w:w="1890" w:type="dxa"/>
            <w:tcBorders>
              <w:right w:val="double" w:sz="4" w:space="0" w:color="auto"/>
            </w:tcBorders>
            <w:shd w:val="clear" w:color="auto" w:fill="auto"/>
            <w:vAlign w:val="center"/>
          </w:tcPr>
          <w:p w14:paraId="03B9B6E2" w14:textId="77777777" w:rsidR="008E2D7A" w:rsidRPr="007A6DCC" w:rsidRDefault="008E2D7A" w:rsidP="00BB0915">
            <w:pPr>
              <w:jc w:val="center"/>
              <w:rPr>
                <w:b/>
                <w:bCs/>
              </w:rPr>
            </w:pPr>
          </w:p>
        </w:tc>
        <w:tc>
          <w:tcPr>
            <w:tcW w:w="990" w:type="dxa"/>
            <w:vMerge/>
            <w:tcBorders>
              <w:left w:val="double" w:sz="4" w:space="0" w:color="auto"/>
            </w:tcBorders>
            <w:vAlign w:val="center"/>
          </w:tcPr>
          <w:p w14:paraId="40A68AAF" w14:textId="77777777" w:rsidR="008E2D7A" w:rsidRPr="007A6DCC" w:rsidRDefault="008E2D7A" w:rsidP="008E2D7A">
            <w:pPr>
              <w:jc w:val="center"/>
              <w:rPr>
                <w:b/>
                <w:bCs/>
              </w:rPr>
            </w:pPr>
          </w:p>
        </w:tc>
      </w:tr>
      <w:tr w:rsidR="00225E4C" w14:paraId="1927063B" w14:textId="50233ABC" w:rsidTr="00AD746F">
        <w:trPr>
          <w:trHeight w:val="309"/>
          <w:jc w:val="center"/>
        </w:trPr>
        <w:tc>
          <w:tcPr>
            <w:tcW w:w="1196" w:type="dxa"/>
            <w:vMerge w:val="restart"/>
            <w:tcBorders>
              <w:top w:val="double" w:sz="4" w:space="0" w:color="auto"/>
            </w:tcBorders>
            <w:shd w:val="clear" w:color="auto" w:fill="F2F2F2" w:themeFill="background1" w:themeFillShade="F2"/>
            <w:vAlign w:val="center"/>
          </w:tcPr>
          <w:p w14:paraId="37B027B4" w14:textId="77777777" w:rsidR="00225E4C" w:rsidRPr="00EE2773" w:rsidRDefault="00225E4C" w:rsidP="00BB0915">
            <w:pPr>
              <w:jc w:val="center"/>
              <w:rPr>
                <w:b/>
                <w:bCs/>
                <w:sz w:val="32"/>
                <w:szCs w:val="32"/>
              </w:rPr>
            </w:pPr>
            <w:r w:rsidRPr="00EE2773">
              <w:rPr>
                <w:b/>
                <w:bCs/>
                <w:sz w:val="32"/>
                <w:szCs w:val="32"/>
              </w:rPr>
              <w:t>2</w:t>
            </w:r>
          </w:p>
        </w:tc>
        <w:tc>
          <w:tcPr>
            <w:tcW w:w="1201" w:type="dxa"/>
            <w:tcBorders>
              <w:top w:val="double" w:sz="4" w:space="0" w:color="auto"/>
            </w:tcBorders>
            <w:shd w:val="clear" w:color="auto" w:fill="C5E0B3" w:themeFill="accent6" w:themeFillTint="66"/>
            <w:vAlign w:val="center"/>
          </w:tcPr>
          <w:p w14:paraId="7BF00100" w14:textId="77777777" w:rsidR="00225E4C" w:rsidRPr="007A6DCC" w:rsidRDefault="00225E4C" w:rsidP="00BB0915">
            <w:pPr>
              <w:jc w:val="center"/>
              <w:rPr>
                <w:b/>
                <w:bCs/>
              </w:rPr>
            </w:pPr>
            <w:r w:rsidRPr="007A6DCC">
              <w:rPr>
                <w:b/>
                <w:bCs/>
              </w:rPr>
              <w:t>9-5</w:t>
            </w:r>
          </w:p>
        </w:tc>
        <w:tc>
          <w:tcPr>
            <w:tcW w:w="5878" w:type="dxa"/>
            <w:gridSpan w:val="2"/>
            <w:tcBorders>
              <w:top w:val="double" w:sz="4" w:space="0" w:color="auto"/>
              <w:right w:val="double" w:sz="4" w:space="0" w:color="auto"/>
            </w:tcBorders>
            <w:shd w:val="clear" w:color="auto" w:fill="C5E0B3" w:themeFill="accent6" w:themeFillTint="66"/>
            <w:vAlign w:val="center"/>
          </w:tcPr>
          <w:p w14:paraId="41634A52" w14:textId="77777777" w:rsidR="00225E4C" w:rsidRPr="007A6DCC" w:rsidRDefault="00225E4C" w:rsidP="00BB0915">
            <w:pPr>
              <w:jc w:val="center"/>
              <w:rPr>
                <w:b/>
                <w:bCs/>
              </w:rPr>
            </w:pPr>
            <w:r>
              <w:rPr>
                <w:b/>
                <w:bCs/>
              </w:rPr>
              <w:t>Labor Day</w:t>
            </w:r>
          </w:p>
        </w:tc>
        <w:tc>
          <w:tcPr>
            <w:tcW w:w="990" w:type="dxa"/>
            <w:vMerge w:val="restart"/>
            <w:tcBorders>
              <w:top w:val="double" w:sz="4" w:space="0" w:color="auto"/>
              <w:left w:val="double" w:sz="4" w:space="0" w:color="auto"/>
            </w:tcBorders>
            <w:shd w:val="clear" w:color="auto" w:fill="auto"/>
            <w:vAlign w:val="center"/>
          </w:tcPr>
          <w:p w14:paraId="72910BFF" w14:textId="44E2CA44" w:rsidR="00225E4C" w:rsidRDefault="00225E4C" w:rsidP="008E2D7A">
            <w:pPr>
              <w:jc w:val="center"/>
              <w:rPr>
                <w:b/>
                <w:bCs/>
              </w:rPr>
            </w:pPr>
            <w:r>
              <w:rPr>
                <w:b/>
                <w:bCs/>
              </w:rPr>
              <w:t>1</w:t>
            </w:r>
          </w:p>
        </w:tc>
      </w:tr>
      <w:tr w:rsidR="00225E4C" w14:paraId="463E7E4F" w14:textId="41861D56" w:rsidTr="00AD746F">
        <w:trPr>
          <w:trHeight w:val="326"/>
          <w:jc w:val="center"/>
        </w:trPr>
        <w:tc>
          <w:tcPr>
            <w:tcW w:w="1196" w:type="dxa"/>
            <w:vMerge/>
            <w:shd w:val="clear" w:color="auto" w:fill="F2F2F2" w:themeFill="background1" w:themeFillShade="F2"/>
            <w:vAlign w:val="center"/>
          </w:tcPr>
          <w:p w14:paraId="0926C221" w14:textId="77777777" w:rsidR="00225E4C" w:rsidRPr="00EE2773" w:rsidRDefault="00225E4C" w:rsidP="00BB0915">
            <w:pPr>
              <w:jc w:val="center"/>
              <w:rPr>
                <w:b/>
                <w:bCs/>
                <w:sz w:val="32"/>
                <w:szCs w:val="32"/>
              </w:rPr>
            </w:pPr>
          </w:p>
        </w:tc>
        <w:tc>
          <w:tcPr>
            <w:tcW w:w="1201" w:type="dxa"/>
            <w:shd w:val="clear" w:color="auto" w:fill="auto"/>
            <w:vAlign w:val="center"/>
          </w:tcPr>
          <w:p w14:paraId="2EF22469" w14:textId="77777777" w:rsidR="00225E4C" w:rsidRPr="007A6DCC" w:rsidRDefault="00225E4C" w:rsidP="00BB0915">
            <w:pPr>
              <w:jc w:val="center"/>
              <w:rPr>
                <w:b/>
                <w:bCs/>
              </w:rPr>
            </w:pPr>
            <w:r w:rsidRPr="007A6DCC">
              <w:rPr>
                <w:b/>
                <w:bCs/>
              </w:rPr>
              <w:t>9-</w:t>
            </w:r>
            <w:r>
              <w:rPr>
                <w:b/>
                <w:bCs/>
              </w:rPr>
              <w:t>7</w:t>
            </w:r>
          </w:p>
        </w:tc>
        <w:tc>
          <w:tcPr>
            <w:tcW w:w="3988" w:type="dxa"/>
            <w:shd w:val="clear" w:color="auto" w:fill="auto"/>
            <w:vAlign w:val="center"/>
          </w:tcPr>
          <w:p w14:paraId="1A6BA15F" w14:textId="46819C4E" w:rsidR="00225E4C" w:rsidRPr="007A6DCC" w:rsidRDefault="008E2D7A" w:rsidP="00BB0915">
            <w:pPr>
              <w:jc w:val="center"/>
              <w:rPr>
                <w:b/>
                <w:bCs/>
              </w:rPr>
            </w:pPr>
            <w:r>
              <w:rPr>
                <w:rFonts w:ascii="HelveticaNeue" w:hAnsi="HelveticaNeue" w:cs="HelveticaNeue"/>
                <w:sz w:val="18"/>
                <w:szCs w:val="18"/>
              </w:rPr>
              <w:t>Newton’s laws</w:t>
            </w:r>
          </w:p>
        </w:tc>
        <w:tc>
          <w:tcPr>
            <w:tcW w:w="1890" w:type="dxa"/>
            <w:tcBorders>
              <w:right w:val="double" w:sz="4" w:space="0" w:color="auto"/>
            </w:tcBorders>
            <w:shd w:val="clear" w:color="auto" w:fill="auto"/>
            <w:vAlign w:val="center"/>
          </w:tcPr>
          <w:p w14:paraId="2E1A6918" w14:textId="555BBD01" w:rsidR="00225E4C" w:rsidRPr="007A6DCC" w:rsidRDefault="00225E4C" w:rsidP="00BB0915">
            <w:pPr>
              <w:jc w:val="center"/>
              <w:rPr>
                <w:b/>
                <w:bCs/>
              </w:rPr>
            </w:pPr>
            <w:r>
              <w:rPr>
                <w:rFonts w:ascii="HelveticaNeue" w:hAnsi="HelveticaNeue" w:cs="HelveticaNeue"/>
                <w:sz w:val="18"/>
                <w:szCs w:val="18"/>
              </w:rPr>
              <w:t>Taylor 1.3</w:t>
            </w:r>
            <w:r w:rsidR="002D2C88">
              <w:rPr>
                <w:rFonts w:ascii="HelveticaNeue" w:hAnsi="HelveticaNeue" w:cs="HelveticaNeue"/>
                <w:sz w:val="18"/>
                <w:szCs w:val="18"/>
              </w:rPr>
              <w:t xml:space="preserve"> </w:t>
            </w:r>
            <w:r>
              <w:rPr>
                <w:rFonts w:ascii="HelveticaNeue" w:hAnsi="HelveticaNeue" w:cs="HelveticaNeue"/>
                <w:sz w:val="18"/>
                <w:szCs w:val="18"/>
              </w:rPr>
              <w:t>-</w:t>
            </w:r>
            <w:r w:rsidR="002D2C88">
              <w:rPr>
                <w:rFonts w:ascii="HelveticaNeue" w:hAnsi="HelveticaNeue" w:cs="HelveticaNeue"/>
                <w:sz w:val="18"/>
                <w:szCs w:val="18"/>
              </w:rPr>
              <w:t xml:space="preserve"> </w:t>
            </w:r>
            <w:r>
              <w:rPr>
                <w:rFonts w:ascii="HelveticaNeue" w:hAnsi="HelveticaNeue" w:cs="HelveticaNeue"/>
                <w:sz w:val="18"/>
                <w:szCs w:val="18"/>
              </w:rPr>
              <w:t>1.6</w:t>
            </w:r>
          </w:p>
        </w:tc>
        <w:tc>
          <w:tcPr>
            <w:tcW w:w="990" w:type="dxa"/>
            <w:vMerge/>
            <w:tcBorders>
              <w:left w:val="double" w:sz="4" w:space="0" w:color="auto"/>
            </w:tcBorders>
            <w:shd w:val="clear" w:color="auto" w:fill="auto"/>
            <w:vAlign w:val="center"/>
          </w:tcPr>
          <w:p w14:paraId="51205511" w14:textId="77777777" w:rsidR="00225E4C" w:rsidRPr="007A6DCC" w:rsidRDefault="00225E4C" w:rsidP="008E2D7A">
            <w:pPr>
              <w:jc w:val="center"/>
              <w:rPr>
                <w:b/>
                <w:bCs/>
              </w:rPr>
            </w:pPr>
          </w:p>
        </w:tc>
      </w:tr>
      <w:tr w:rsidR="00225E4C" w14:paraId="602F34EB" w14:textId="606C4B6F"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66806634"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66DDB9FF" w14:textId="77777777" w:rsidR="00225E4C" w:rsidRPr="007A6DCC" w:rsidRDefault="00225E4C" w:rsidP="00BB0915">
            <w:pPr>
              <w:jc w:val="center"/>
              <w:rPr>
                <w:b/>
                <w:bCs/>
              </w:rPr>
            </w:pPr>
            <w:r w:rsidRPr="007A6DCC">
              <w:rPr>
                <w:b/>
                <w:bCs/>
              </w:rPr>
              <w:t>9-</w:t>
            </w:r>
            <w:r>
              <w:rPr>
                <w:b/>
                <w:bCs/>
              </w:rPr>
              <w:t>9</w:t>
            </w:r>
          </w:p>
        </w:tc>
        <w:tc>
          <w:tcPr>
            <w:tcW w:w="3988" w:type="dxa"/>
            <w:tcBorders>
              <w:bottom w:val="double" w:sz="4" w:space="0" w:color="auto"/>
            </w:tcBorders>
            <w:shd w:val="clear" w:color="auto" w:fill="auto"/>
            <w:vAlign w:val="center"/>
          </w:tcPr>
          <w:p w14:paraId="6335550F" w14:textId="60487B05" w:rsidR="00225E4C" w:rsidRPr="007A6DCC" w:rsidRDefault="008E2D7A" w:rsidP="00BB0915">
            <w:pPr>
              <w:jc w:val="center"/>
              <w:rPr>
                <w:b/>
                <w:bCs/>
              </w:rPr>
            </w:pPr>
            <w:r>
              <w:rPr>
                <w:rFonts w:ascii="HelveticaNeue" w:hAnsi="HelveticaNeue" w:cs="HelveticaNeue"/>
                <w:sz w:val="18"/>
                <w:szCs w:val="18"/>
              </w:rPr>
              <w:t xml:space="preserve">Separation of </w:t>
            </w:r>
            <w:r w:rsidR="002D2C88">
              <w:rPr>
                <w:rFonts w:ascii="HelveticaNeue" w:hAnsi="HelveticaNeue" w:cs="HelveticaNeue"/>
                <w:sz w:val="18"/>
                <w:szCs w:val="18"/>
              </w:rPr>
              <w:t>V</w:t>
            </w:r>
            <w:r>
              <w:rPr>
                <w:rFonts w:ascii="HelveticaNeue" w:hAnsi="HelveticaNeue" w:cs="HelveticaNeue"/>
                <w:sz w:val="18"/>
                <w:szCs w:val="18"/>
              </w:rPr>
              <w:t>ariables</w:t>
            </w:r>
          </w:p>
        </w:tc>
        <w:tc>
          <w:tcPr>
            <w:tcW w:w="1890" w:type="dxa"/>
            <w:tcBorders>
              <w:bottom w:val="double" w:sz="4" w:space="0" w:color="auto"/>
              <w:right w:val="double" w:sz="4" w:space="0" w:color="auto"/>
            </w:tcBorders>
            <w:shd w:val="clear" w:color="auto" w:fill="auto"/>
            <w:vAlign w:val="center"/>
          </w:tcPr>
          <w:p w14:paraId="100D1018" w14:textId="77777777" w:rsidR="00225E4C" w:rsidRPr="007A6DCC" w:rsidRDefault="00225E4C" w:rsidP="00BB0915">
            <w:pPr>
              <w:jc w:val="center"/>
              <w:rPr>
                <w:b/>
                <w:bCs/>
              </w:rPr>
            </w:pPr>
          </w:p>
        </w:tc>
        <w:tc>
          <w:tcPr>
            <w:tcW w:w="990" w:type="dxa"/>
            <w:vMerge/>
            <w:tcBorders>
              <w:left w:val="double" w:sz="4" w:space="0" w:color="auto"/>
              <w:bottom w:val="double" w:sz="4" w:space="0" w:color="auto"/>
            </w:tcBorders>
            <w:shd w:val="clear" w:color="auto" w:fill="auto"/>
            <w:vAlign w:val="center"/>
          </w:tcPr>
          <w:p w14:paraId="3596CE7F" w14:textId="77777777" w:rsidR="00225E4C" w:rsidRPr="007A6DCC" w:rsidRDefault="00225E4C" w:rsidP="008E2D7A">
            <w:pPr>
              <w:jc w:val="center"/>
              <w:rPr>
                <w:b/>
                <w:bCs/>
              </w:rPr>
            </w:pPr>
          </w:p>
        </w:tc>
      </w:tr>
      <w:tr w:rsidR="00225E4C" w14:paraId="317C066C" w14:textId="757CAA90"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0E0E1129" w14:textId="77777777" w:rsidR="00225E4C" w:rsidRPr="00EE2773" w:rsidRDefault="00225E4C" w:rsidP="00BB0915">
            <w:pPr>
              <w:jc w:val="center"/>
              <w:rPr>
                <w:b/>
                <w:bCs/>
                <w:sz w:val="32"/>
                <w:szCs w:val="32"/>
              </w:rPr>
            </w:pPr>
            <w:r w:rsidRPr="00EE2773">
              <w:rPr>
                <w:b/>
                <w:bCs/>
                <w:sz w:val="32"/>
                <w:szCs w:val="32"/>
              </w:rPr>
              <w:t>3</w:t>
            </w:r>
          </w:p>
        </w:tc>
        <w:tc>
          <w:tcPr>
            <w:tcW w:w="1201" w:type="dxa"/>
            <w:tcBorders>
              <w:top w:val="double" w:sz="4" w:space="0" w:color="auto"/>
            </w:tcBorders>
            <w:shd w:val="clear" w:color="auto" w:fill="auto"/>
            <w:vAlign w:val="center"/>
          </w:tcPr>
          <w:p w14:paraId="4CB51A0D" w14:textId="77777777" w:rsidR="00225E4C" w:rsidRPr="007A6DCC" w:rsidRDefault="00225E4C" w:rsidP="00BB0915">
            <w:pPr>
              <w:jc w:val="center"/>
              <w:rPr>
                <w:b/>
                <w:bCs/>
              </w:rPr>
            </w:pPr>
            <w:r w:rsidRPr="007A6DCC">
              <w:rPr>
                <w:b/>
                <w:bCs/>
              </w:rPr>
              <w:t>9-12</w:t>
            </w:r>
          </w:p>
        </w:tc>
        <w:tc>
          <w:tcPr>
            <w:tcW w:w="3988" w:type="dxa"/>
            <w:tcBorders>
              <w:top w:val="double" w:sz="4" w:space="0" w:color="auto"/>
            </w:tcBorders>
            <w:shd w:val="clear" w:color="auto" w:fill="auto"/>
            <w:vAlign w:val="center"/>
          </w:tcPr>
          <w:p w14:paraId="5AB53B7D" w14:textId="38E8C68F" w:rsidR="00225E4C" w:rsidRPr="007A6DCC" w:rsidRDefault="008E2D7A" w:rsidP="00BB0915">
            <w:pPr>
              <w:jc w:val="center"/>
              <w:rPr>
                <w:b/>
                <w:bCs/>
              </w:rPr>
            </w:pPr>
            <w:r>
              <w:rPr>
                <w:rFonts w:ascii="HelveticaNeue" w:hAnsi="HelveticaNeue" w:cs="HelveticaNeue"/>
                <w:sz w:val="18"/>
                <w:szCs w:val="18"/>
              </w:rPr>
              <w:t>Time- &amp; position-dependent forces</w:t>
            </w:r>
          </w:p>
        </w:tc>
        <w:tc>
          <w:tcPr>
            <w:tcW w:w="1890" w:type="dxa"/>
            <w:tcBorders>
              <w:top w:val="double" w:sz="4" w:space="0" w:color="auto"/>
              <w:right w:val="double" w:sz="4" w:space="0" w:color="auto"/>
            </w:tcBorders>
            <w:shd w:val="clear" w:color="auto" w:fill="auto"/>
            <w:vAlign w:val="center"/>
          </w:tcPr>
          <w:p w14:paraId="75B81149" w14:textId="77777777" w:rsidR="00225E4C" w:rsidRPr="007A6DCC" w:rsidRDefault="00225E4C" w:rsidP="00BB0915">
            <w:pPr>
              <w:jc w:val="center"/>
              <w:rPr>
                <w:b/>
                <w:bCs/>
              </w:rPr>
            </w:pPr>
          </w:p>
        </w:tc>
        <w:tc>
          <w:tcPr>
            <w:tcW w:w="990" w:type="dxa"/>
            <w:vMerge w:val="restart"/>
            <w:tcBorders>
              <w:top w:val="double" w:sz="4" w:space="0" w:color="auto"/>
              <w:left w:val="double" w:sz="4" w:space="0" w:color="auto"/>
            </w:tcBorders>
            <w:vAlign w:val="center"/>
          </w:tcPr>
          <w:p w14:paraId="4AA83AA4" w14:textId="03A87109" w:rsidR="00225E4C" w:rsidRPr="007A6DCC" w:rsidRDefault="008E2D7A" w:rsidP="008E2D7A">
            <w:pPr>
              <w:jc w:val="center"/>
              <w:rPr>
                <w:b/>
                <w:bCs/>
              </w:rPr>
            </w:pPr>
            <w:r>
              <w:rPr>
                <w:b/>
                <w:bCs/>
              </w:rPr>
              <w:t>2</w:t>
            </w:r>
          </w:p>
        </w:tc>
      </w:tr>
      <w:tr w:rsidR="00225E4C" w14:paraId="6826E14D" w14:textId="32DE87CF" w:rsidTr="00AD746F">
        <w:trPr>
          <w:trHeight w:val="326"/>
          <w:jc w:val="center"/>
        </w:trPr>
        <w:tc>
          <w:tcPr>
            <w:tcW w:w="1196" w:type="dxa"/>
            <w:vMerge/>
            <w:shd w:val="clear" w:color="auto" w:fill="F2F2F2" w:themeFill="background1" w:themeFillShade="F2"/>
            <w:vAlign w:val="center"/>
          </w:tcPr>
          <w:p w14:paraId="7E0F1C19" w14:textId="77777777" w:rsidR="00225E4C" w:rsidRPr="00EE2773" w:rsidRDefault="00225E4C" w:rsidP="00BB0915">
            <w:pPr>
              <w:jc w:val="center"/>
              <w:rPr>
                <w:b/>
                <w:bCs/>
                <w:sz w:val="32"/>
                <w:szCs w:val="32"/>
              </w:rPr>
            </w:pPr>
          </w:p>
        </w:tc>
        <w:tc>
          <w:tcPr>
            <w:tcW w:w="1201" w:type="dxa"/>
            <w:shd w:val="clear" w:color="auto" w:fill="auto"/>
            <w:vAlign w:val="center"/>
          </w:tcPr>
          <w:p w14:paraId="24B5D422" w14:textId="77777777" w:rsidR="00225E4C" w:rsidRPr="007A6DCC" w:rsidRDefault="00225E4C" w:rsidP="00BB0915">
            <w:pPr>
              <w:jc w:val="center"/>
              <w:rPr>
                <w:b/>
                <w:bCs/>
              </w:rPr>
            </w:pPr>
            <w:r w:rsidRPr="007A6DCC">
              <w:rPr>
                <w:b/>
                <w:bCs/>
              </w:rPr>
              <w:t>9-1</w:t>
            </w:r>
            <w:r>
              <w:rPr>
                <w:b/>
                <w:bCs/>
              </w:rPr>
              <w:t>4</w:t>
            </w:r>
          </w:p>
        </w:tc>
        <w:tc>
          <w:tcPr>
            <w:tcW w:w="3988" w:type="dxa"/>
            <w:shd w:val="clear" w:color="auto" w:fill="auto"/>
            <w:vAlign w:val="center"/>
          </w:tcPr>
          <w:p w14:paraId="6E97E94D" w14:textId="7EBE929E" w:rsidR="00225E4C" w:rsidRPr="007A6DCC" w:rsidRDefault="008E2D7A" w:rsidP="00BB0915">
            <w:pPr>
              <w:jc w:val="center"/>
              <w:rPr>
                <w:b/>
                <w:bCs/>
              </w:rPr>
            </w:pPr>
            <w:r>
              <w:rPr>
                <w:rFonts w:ascii="HelveticaNeue" w:hAnsi="HelveticaNeue" w:cs="HelveticaNeue"/>
                <w:sz w:val="18"/>
                <w:szCs w:val="18"/>
              </w:rPr>
              <w:t>Velocity-dependent forces</w:t>
            </w:r>
          </w:p>
        </w:tc>
        <w:tc>
          <w:tcPr>
            <w:tcW w:w="1890" w:type="dxa"/>
            <w:tcBorders>
              <w:right w:val="double" w:sz="4" w:space="0" w:color="auto"/>
            </w:tcBorders>
            <w:shd w:val="clear" w:color="auto" w:fill="auto"/>
            <w:vAlign w:val="center"/>
          </w:tcPr>
          <w:p w14:paraId="54DE1DB7" w14:textId="3E91EE5E" w:rsidR="00225E4C" w:rsidRPr="007A6DCC" w:rsidRDefault="00AD746F" w:rsidP="00BB0915">
            <w:pPr>
              <w:jc w:val="center"/>
              <w:rPr>
                <w:b/>
                <w:bCs/>
              </w:rPr>
            </w:pPr>
            <w:r>
              <w:rPr>
                <w:rFonts w:ascii="HelveticaNeue" w:hAnsi="HelveticaNeue" w:cs="HelveticaNeue"/>
                <w:sz w:val="18"/>
                <w:szCs w:val="18"/>
              </w:rPr>
              <w:t>Taylor 2.1</w:t>
            </w:r>
          </w:p>
        </w:tc>
        <w:tc>
          <w:tcPr>
            <w:tcW w:w="990" w:type="dxa"/>
            <w:vMerge/>
            <w:tcBorders>
              <w:left w:val="double" w:sz="4" w:space="0" w:color="auto"/>
            </w:tcBorders>
            <w:vAlign w:val="center"/>
          </w:tcPr>
          <w:p w14:paraId="1E0CEF10" w14:textId="77777777" w:rsidR="00225E4C" w:rsidRPr="007A6DCC" w:rsidRDefault="00225E4C" w:rsidP="008E2D7A">
            <w:pPr>
              <w:jc w:val="center"/>
              <w:rPr>
                <w:b/>
                <w:bCs/>
              </w:rPr>
            </w:pPr>
          </w:p>
        </w:tc>
      </w:tr>
      <w:tr w:rsidR="00225E4C" w14:paraId="6524D577" w14:textId="713BEAA3"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369E2F6C"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6D8E2403" w14:textId="77777777" w:rsidR="00225E4C" w:rsidRPr="007A6DCC" w:rsidRDefault="00225E4C" w:rsidP="00BB0915">
            <w:pPr>
              <w:jc w:val="center"/>
              <w:rPr>
                <w:b/>
                <w:bCs/>
              </w:rPr>
            </w:pPr>
            <w:r w:rsidRPr="007A6DCC">
              <w:rPr>
                <w:b/>
                <w:bCs/>
              </w:rPr>
              <w:t>9-1</w:t>
            </w:r>
            <w:r>
              <w:rPr>
                <w:b/>
                <w:bCs/>
              </w:rPr>
              <w:t>6</w:t>
            </w:r>
          </w:p>
        </w:tc>
        <w:tc>
          <w:tcPr>
            <w:tcW w:w="3988" w:type="dxa"/>
            <w:tcBorders>
              <w:bottom w:val="double" w:sz="4" w:space="0" w:color="auto"/>
            </w:tcBorders>
            <w:shd w:val="clear" w:color="auto" w:fill="auto"/>
            <w:vAlign w:val="center"/>
          </w:tcPr>
          <w:p w14:paraId="010888DF" w14:textId="0A67035A" w:rsidR="00225E4C" w:rsidRPr="007A6DCC" w:rsidRDefault="008E2D7A" w:rsidP="00BB0915">
            <w:pPr>
              <w:jc w:val="center"/>
              <w:rPr>
                <w:b/>
                <w:bCs/>
              </w:rPr>
            </w:pPr>
            <w:r>
              <w:rPr>
                <w:rFonts w:ascii="HelveticaNeue" w:hAnsi="HelveticaNeue" w:cs="HelveticaNeue"/>
                <w:sz w:val="18"/>
                <w:szCs w:val="18"/>
              </w:rPr>
              <w:t>Linear drag</w:t>
            </w:r>
          </w:p>
        </w:tc>
        <w:tc>
          <w:tcPr>
            <w:tcW w:w="1890" w:type="dxa"/>
            <w:tcBorders>
              <w:bottom w:val="double" w:sz="4" w:space="0" w:color="auto"/>
              <w:right w:val="double" w:sz="4" w:space="0" w:color="auto"/>
            </w:tcBorders>
            <w:shd w:val="clear" w:color="auto" w:fill="auto"/>
            <w:vAlign w:val="center"/>
          </w:tcPr>
          <w:p w14:paraId="3F777734" w14:textId="79960005" w:rsidR="00225E4C" w:rsidRPr="007A6DCC" w:rsidRDefault="00AD746F" w:rsidP="00BB0915">
            <w:pPr>
              <w:jc w:val="center"/>
              <w:rPr>
                <w:b/>
                <w:bCs/>
              </w:rPr>
            </w:pPr>
            <w:r>
              <w:rPr>
                <w:rFonts w:ascii="HelveticaNeue" w:hAnsi="HelveticaNeue" w:cs="HelveticaNeue"/>
                <w:sz w:val="18"/>
                <w:szCs w:val="18"/>
              </w:rPr>
              <w:t>Taylor 2.2-2.4</w:t>
            </w:r>
          </w:p>
        </w:tc>
        <w:tc>
          <w:tcPr>
            <w:tcW w:w="990" w:type="dxa"/>
            <w:vMerge/>
            <w:tcBorders>
              <w:left w:val="double" w:sz="4" w:space="0" w:color="auto"/>
              <w:bottom w:val="double" w:sz="4" w:space="0" w:color="auto"/>
            </w:tcBorders>
            <w:vAlign w:val="center"/>
          </w:tcPr>
          <w:p w14:paraId="22A56767" w14:textId="77777777" w:rsidR="00225E4C" w:rsidRPr="007A6DCC" w:rsidRDefault="00225E4C" w:rsidP="008E2D7A">
            <w:pPr>
              <w:jc w:val="center"/>
              <w:rPr>
                <w:b/>
                <w:bCs/>
              </w:rPr>
            </w:pPr>
          </w:p>
        </w:tc>
      </w:tr>
      <w:tr w:rsidR="00225E4C" w14:paraId="584D5279" w14:textId="3E7C9B62"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511E17C9" w14:textId="77777777" w:rsidR="00225E4C" w:rsidRPr="00EE2773" w:rsidRDefault="00225E4C" w:rsidP="00BB0915">
            <w:pPr>
              <w:jc w:val="center"/>
              <w:rPr>
                <w:b/>
                <w:bCs/>
                <w:sz w:val="32"/>
                <w:szCs w:val="32"/>
              </w:rPr>
            </w:pPr>
            <w:r w:rsidRPr="00EE2773">
              <w:rPr>
                <w:b/>
                <w:bCs/>
                <w:sz w:val="32"/>
                <w:szCs w:val="32"/>
              </w:rPr>
              <w:t>4</w:t>
            </w:r>
          </w:p>
        </w:tc>
        <w:tc>
          <w:tcPr>
            <w:tcW w:w="1201" w:type="dxa"/>
            <w:tcBorders>
              <w:top w:val="double" w:sz="4" w:space="0" w:color="auto"/>
            </w:tcBorders>
            <w:shd w:val="clear" w:color="auto" w:fill="auto"/>
            <w:vAlign w:val="center"/>
          </w:tcPr>
          <w:p w14:paraId="0A8366E5" w14:textId="77777777" w:rsidR="00225E4C" w:rsidRPr="007A6DCC" w:rsidRDefault="00225E4C" w:rsidP="00BB0915">
            <w:pPr>
              <w:jc w:val="center"/>
              <w:rPr>
                <w:b/>
                <w:bCs/>
              </w:rPr>
            </w:pPr>
            <w:r w:rsidRPr="007A6DCC">
              <w:rPr>
                <w:b/>
                <w:bCs/>
              </w:rPr>
              <w:t>9-19</w:t>
            </w:r>
          </w:p>
        </w:tc>
        <w:tc>
          <w:tcPr>
            <w:tcW w:w="3988" w:type="dxa"/>
            <w:tcBorders>
              <w:top w:val="double" w:sz="4" w:space="0" w:color="auto"/>
            </w:tcBorders>
            <w:shd w:val="clear" w:color="auto" w:fill="auto"/>
            <w:vAlign w:val="center"/>
          </w:tcPr>
          <w:p w14:paraId="6E0F0FBE" w14:textId="5EA95364" w:rsidR="00225E4C" w:rsidRPr="007A6DCC" w:rsidRDefault="008E2D7A" w:rsidP="00BB0915">
            <w:pPr>
              <w:jc w:val="center"/>
              <w:rPr>
                <w:b/>
                <w:bCs/>
              </w:rPr>
            </w:pPr>
            <w:r>
              <w:rPr>
                <w:rFonts w:ascii="HelveticaNeue" w:hAnsi="HelveticaNeue" w:cs="HelveticaNeue"/>
                <w:sz w:val="18"/>
                <w:szCs w:val="18"/>
              </w:rPr>
              <w:t>Energy in one dimension</w:t>
            </w:r>
          </w:p>
        </w:tc>
        <w:tc>
          <w:tcPr>
            <w:tcW w:w="1890" w:type="dxa"/>
            <w:tcBorders>
              <w:top w:val="double" w:sz="4" w:space="0" w:color="auto"/>
              <w:right w:val="double" w:sz="4" w:space="0" w:color="auto"/>
            </w:tcBorders>
            <w:shd w:val="clear" w:color="auto" w:fill="auto"/>
            <w:vAlign w:val="center"/>
          </w:tcPr>
          <w:p w14:paraId="52DBE0D6" w14:textId="2E4F7D28" w:rsidR="00225E4C" w:rsidRPr="007A6DCC" w:rsidRDefault="00AD746F" w:rsidP="00BB0915">
            <w:pPr>
              <w:jc w:val="center"/>
              <w:rPr>
                <w:b/>
                <w:bCs/>
              </w:rPr>
            </w:pPr>
            <w:r>
              <w:rPr>
                <w:rFonts w:ascii="HelveticaNeue" w:hAnsi="HelveticaNeue" w:cs="HelveticaNeue"/>
                <w:sz w:val="18"/>
                <w:szCs w:val="18"/>
              </w:rPr>
              <w:t>Taylor 4.6, 4.7</w:t>
            </w:r>
          </w:p>
        </w:tc>
        <w:tc>
          <w:tcPr>
            <w:tcW w:w="990" w:type="dxa"/>
            <w:vMerge w:val="restart"/>
            <w:tcBorders>
              <w:top w:val="double" w:sz="4" w:space="0" w:color="auto"/>
              <w:left w:val="double" w:sz="4" w:space="0" w:color="auto"/>
            </w:tcBorders>
            <w:vAlign w:val="center"/>
          </w:tcPr>
          <w:p w14:paraId="4D61C496" w14:textId="700525F5" w:rsidR="00225E4C" w:rsidRPr="007A6DCC" w:rsidRDefault="008E2D7A" w:rsidP="008E2D7A">
            <w:pPr>
              <w:jc w:val="center"/>
              <w:rPr>
                <w:b/>
                <w:bCs/>
              </w:rPr>
            </w:pPr>
            <w:r>
              <w:rPr>
                <w:b/>
                <w:bCs/>
              </w:rPr>
              <w:t>3</w:t>
            </w:r>
          </w:p>
        </w:tc>
      </w:tr>
      <w:tr w:rsidR="00225E4C" w14:paraId="19726557" w14:textId="3ABF7AFF" w:rsidTr="00AD746F">
        <w:trPr>
          <w:trHeight w:val="326"/>
          <w:jc w:val="center"/>
        </w:trPr>
        <w:tc>
          <w:tcPr>
            <w:tcW w:w="1196" w:type="dxa"/>
            <w:vMerge/>
            <w:shd w:val="clear" w:color="auto" w:fill="F2F2F2" w:themeFill="background1" w:themeFillShade="F2"/>
            <w:vAlign w:val="center"/>
          </w:tcPr>
          <w:p w14:paraId="2961D8E8" w14:textId="77777777" w:rsidR="00225E4C" w:rsidRPr="00EE2773" w:rsidRDefault="00225E4C" w:rsidP="00BB0915">
            <w:pPr>
              <w:jc w:val="center"/>
              <w:rPr>
                <w:b/>
                <w:bCs/>
                <w:sz w:val="32"/>
                <w:szCs w:val="32"/>
              </w:rPr>
            </w:pPr>
          </w:p>
        </w:tc>
        <w:tc>
          <w:tcPr>
            <w:tcW w:w="1201" w:type="dxa"/>
            <w:shd w:val="clear" w:color="auto" w:fill="auto"/>
            <w:vAlign w:val="center"/>
          </w:tcPr>
          <w:p w14:paraId="29CAF3CE" w14:textId="77777777" w:rsidR="00225E4C" w:rsidRPr="007A6DCC" w:rsidRDefault="00225E4C" w:rsidP="00BB0915">
            <w:pPr>
              <w:jc w:val="center"/>
              <w:rPr>
                <w:b/>
                <w:bCs/>
              </w:rPr>
            </w:pPr>
            <w:r w:rsidRPr="007A6DCC">
              <w:rPr>
                <w:b/>
                <w:bCs/>
              </w:rPr>
              <w:t>9-</w:t>
            </w:r>
            <w:r>
              <w:rPr>
                <w:b/>
                <w:bCs/>
              </w:rPr>
              <w:t>21</w:t>
            </w:r>
          </w:p>
        </w:tc>
        <w:tc>
          <w:tcPr>
            <w:tcW w:w="3988" w:type="dxa"/>
            <w:shd w:val="clear" w:color="auto" w:fill="auto"/>
            <w:vAlign w:val="center"/>
          </w:tcPr>
          <w:p w14:paraId="69F7F02A" w14:textId="29265A5B" w:rsidR="00225E4C" w:rsidRPr="007A6DCC" w:rsidRDefault="008E2D7A" w:rsidP="00BB0915">
            <w:pPr>
              <w:jc w:val="center"/>
              <w:rPr>
                <w:b/>
                <w:bCs/>
              </w:rPr>
            </w:pPr>
            <w:r>
              <w:rPr>
                <w:rFonts w:ascii="HelveticaNeue" w:hAnsi="HelveticaNeue" w:cs="HelveticaNeue"/>
                <w:sz w:val="18"/>
                <w:szCs w:val="18"/>
              </w:rPr>
              <w:t>Conservative motion</w:t>
            </w:r>
          </w:p>
        </w:tc>
        <w:tc>
          <w:tcPr>
            <w:tcW w:w="1890" w:type="dxa"/>
            <w:tcBorders>
              <w:right w:val="double" w:sz="4" w:space="0" w:color="auto"/>
            </w:tcBorders>
            <w:shd w:val="clear" w:color="auto" w:fill="auto"/>
            <w:vAlign w:val="center"/>
          </w:tcPr>
          <w:p w14:paraId="67C55C4A" w14:textId="27D58806" w:rsidR="00225E4C" w:rsidRPr="007A6DCC" w:rsidRDefault="00AD746F" w:rsidP="00BB0915">
            <w:pPr>
              <w:jc w:val="center"/>
              <w:rPr>
                <w:b/>
                <w:bCs/>
              </w:rPr>
            </w:pPr>
            <w:r>
              <w:rPr>
                <w:rFonts w:ascii="HelveticaNeue" w:hAnsi="HelveticaNeue" w:cs="HelveticaNeue"/>
                <w:sz w:val="18"/>
                <w:szCs w:val="18"/>
              </w:rPr>
              <w:t>Taylor 4.6, 4.7</w:t>
            </w:r>
          </w:p>
        </w:tc>
        <w:tc>
          <w:tcPr>
            <w:tcW w:w="990" w:type="dxa"/>
            <w:vMerge/>
            <w:tcBorders>
              <w:left w:val="double" w:sz="4" w:space="0" w:color="auto"/>
            </w:tcBorders>
            <w:vAlign w:val="center"/>
          </w:tcPr>
          <w:p w14:paraId="5EDE4D92" w14:textId="77777777" w:rsidR="00225E4C" w:rsidRPr="007A6DCC" w:rsidRDefault="00225E4C" w:rsidP="008E2D7A">
            <w:pPr>
              <w:jc w:val="center"/>
              <w:rPr>
                <w:b/>
                <w:bCs/>
              </w:rPr>
            </w:pPr>
          </w:p>
        </w:tc>
      </w:tr>
      <w:tr w:rsidR="00225E4C" w14:paraId="6D01B683" w14:textId="1152B814"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54A68801"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13BC808F" w14:textId="77777777" w:rsidR="00225E4C" w:rsidRPr="007A6DCC" w:rsidRDefault="00225E4C" w:rsidP="00BB0915">
            <w:pPr>
              <w:jc w:val="center"/>
              <w:rPr>
                <w:b/>
                <w:bCs/>
              </w:rPr>
            </w:pPr>
            <w:r w:rsidRPr="007A6DCC">
              <w:rPr>
                <w:b/>
                <w:bCs/>
              </w:rPr>
              <w:t>9-2</w:t>
            </w:r>
            <w:r>
              <w:rPr>
                <w:b/>
                <w:bCs/>
              </w:rPr>
              <w:t>3</w:t>
            </w:r>
          </w:p>
        </w:tc>
        <w:tc>
          <w:tcPr>
            <w:tcW w:w="3988" w:type="dxa"/>
            <w:tcBorders>
              <w:bottom w:val="double" w:sz="4" w:space="0" w:color="auto"/>
            </w:tcBorders>
            <w:shd w:val="clear" w:color="auto" w:fill="auto"/>
            <w:vAlign w:val="center"/>
          </w:tcPr>
          <w:p w14:paraId="419C9A88" w14:textId="5B56249D" w:rsidR="00225E4C" w:rsidRPr="007A6DCC" w:rsidRDefault="008E2D7A" w:rsidP="00BB0915">
            <w:pPr>
              <w:jc w:val="center"/>
              <w:rPr>
                <w:b/>
                <w:bCs/>
              </w:rPr>
            </w:pPr>
            <w:r>
              <w:rPr>
                <w:rFonts w:ascii="HelveticaNeue" w:hAnsi="HelveticaNeue" w:cs="HelveticaNeue"/>
                <w:sz w:val="18"/>
                <w:szCs w:val="18"/>
              </w:rPr>
              <w:t>Small oscillations &amp; SHM</w:t>
            </w:r>
          </w:p>
        </w:tc>
        <w:tc>
          <w:tcPr>
            <w:tcW w:w="1890" w:type="dxa"/>
            <w:tcBorders>
              <w:bottom w:val="double" w:sz="4" w:space="0" w:color="auto"/>
              <w:right w:val="double" w:sz="4" w:space="0" w:color="auto"/>
            </w:tcBorders>
            <w:shd w:val="clear" w:color="auto" w:fill="auto"/>
            <w:vAlign w:val="center"/>
          </w:tcPr>
          <w:p w14:paraId="2FE1302B" w14:textId="6CD62512" w:rsidR="00225E4C" w:rsidRPr="007A6DCC" w:rsidRDefault="00AD746F" w:rsidP="00BB0915">
            <w:pPr>
              <w:jc w:val="center"/>
              <w:rPr>
                <w:b/>
                <w:bCs/>
              </w:rPr>
            </w:pPr>
            <w:r>
              <w:rPr>
                <w:rFonts w:ascii="HelveticaNeue" w:hAnsi="HelveticaNeue" w:cs="HelveticaNeue"/>
                <w:sz w:val="18"/>
                <w:szCs w:val="18"/>
              </w:rPr>
              <w:t>Taylor 5.1, 5.2</w:t>
            </w:r>
          </w:p>
        </w:tc>
        <w:tc>
          <w:tcPr>
            <w:tcW w:w="990" w:type="dxa"/>
            <w:vMerge/>
            <w:tcBorders>
              <w:left w:val="double" w:sz="4" w:space="0" w:color="auto"/>
              <w:bottom w:val="double" w:sz="4" w:space="0" w:color="auto"/>
            </w:tcBorders>
            <w:vAlign w:val="center"/>
          </w:tcPr>
          <w:p w14:paraId="2D6C892B" w14:textId="77777777" w:rsidR="00225E4C" w:rsidRPr="007A6DCC" w:rsidRDefault="00225E4C" w:rsidP="008E2D7A">
            <w:pPr>
              <w:jc w:val="center"/>
              <w:rPr>
                <w:b/>
                <w:bCs/>
              </w:rPr>
            </w:pPr>
          </w:p>
        </w:tc>
      </w:tr>
      <w:tr w:rsidR="008E2D7A" w14:paraId="31C13330" w14:textId="37D70F69" w:rsidTr="00AD746F">
        <w:trPr>
          <w:trHeight w:val="309"/>
          <w:jc w:val="center"/>
        </w:trPr>
        <w:tc>
          <w:tcPr>
            <w:tcW w:w="1196" w:type="dxa"/>
            <w:vMerge w:val="restart"/>
            <w:tcBorders>
              <w:top w:val="double" w:sz="4" w:space="0" w:color="auto"/>
            </w:tcBorders>
            <w:shd w:val="clear" w:color="auto" w:fill="F2F2F2" w:themeFill="background1" w:themeFillShade="F2"/>
            <w:vAlign w:val="center"/>
          </w:tcPr>
          <w:p w14:paraId="75C3B812" w14:textId="77777777" w:rsidR="008E2D7A" w:rsidRPr="00EE2773" w:rsidRDefault="008E2D7A" w:rsidP="00BB0915">
            <w:pPr>
              <w:jc w:val="center"/>
              <w:rPr>
                <w:b/>
                <w:bCs/>
                <w:sz w:val="32"/>
                <w:szCs w:val="32"/>
              </w:rPr>
            </w:pPr>
            <w:r w:rsidRPr="00EE2773">
              <w:rPr>
                <w:b/>
                <w:bCs/>
                <w:sz w:val="32"/>
                <w:szCs w:val="32"/>
              </w:rPr>
              <w:t>5</w:t>
            </w:r>
          </w:p>
        </w:tc>
        <w:tc>
          <w:tcPr>
            <w:tcW w:w="1201" w:type="dxa"/>
            <w:tcBorders>
              <w:top w:val="double" w:sz="4" w:space="0" w:color="auto"/>
            </w:tcBorders>
            <w:shd w:val="clear" w:color="auto" w:fill="F7CAAC" w:themeFill="accent2" w:themeFillTint="66"/>
            <w:vAlign w:val="center"/>
          </w:tcPr>
          <w:p w14:paraId="70798DBC" w14:textId="77777777" w:rsidR="008E2D7A" w:rsidRPr="007A6DCC" w:rsidRDefault="008E2D7A" w:rsidP="00BB0915">
            <w:pPr>
              <w:jc w:val="center"/>
              <w:rPr>
                <w:b/>
                <w:bCs/>
              </w:rPr>
            </w:pPr>
            <w:r w:rsidRPr="007A6DCC">
              <w:rPr>
                <w:b/>
                <w:bCs/>
              </w:rPr>
              <w:t>9-26</w:t>
            </w:r>
          </w:p>
        </w:tc>
        <w:tc>
          <w:tcPr>
            <w:tcW w:w="5878" w:type="dxa"/>
            <w:gridSpan w:val="2"/>
            <w:tcBorders>
              <w:top w:val="double" w:sz="4" w:space="0" w:color="auto"/>
              <w:right w:val="double" w:sz="4" w:space="0" w:color="auto"/>
            </w:tcBorders>
            <w:shd w:val="clear" w:color="auto" w:fill="F7CAAC" w:themeFill="accent2" w:themeFillTint="66"/>
            <w:vAlign w:val="center"/>
          </w:tcPr>
          <w:p w14:paraId="55762DA0" w14:textId="77CEF182" w:rsidR="008E2D7A" w:rsidRPr="007A6DCC" w:rsidRDefault="008E2D7A" w:rsidP="00BB0915">
            <w:pPr>
              <w:jc w:val="center"/>
              <w:rPr>
                <w:b/>
                <w:bCs/>
              </w:rPr>
            </w:pPr>
            <w:r>
              <w:rPr>
                <w:rFonts w:ascii="HelveticaNeue-Bold" w:hAnsi="HelveticaNeue-Bold" w:cs="HelveticaNeue-Bold"/>
                <w:b/>
                <w:bCs/>
                <w:sz w:val="18"/>
                <w:szCs w:val="18"/>
              </w:rPr>
              <w:t>EXAM 1: Solving Newton’s laws</w:t>
            </w:r>
          </w:p>
        </w:tc>
        <w:tc>
          <w:tcPr>
            <w:tcW w:w="990" w:type="dxa"/>
            <w:vMerge w:val="restart"/>
            <w:tcBorders>
              <w:top w:val="double" w:sz="4" w:space="0" w:color="auto"/>
              <w:left w:val="double" w:sz="4" w:space="0" w:color="auto"/>
            </w:tcBorders>
            <w:vAlign w:val="center"/>
          </w:tcPr>
          <w:p w14:paraId="50771259" w14:textId="108E10FB" w:rsidR="008E2D7A" w:rsidRPr="007A6DCC" w:rsidRDefault="008E2D7A" w:rsidP="008E2D7A">
            <w:pPr>
              <w:jc w:val="center"/>
              <w:rPr>
                <w:b/>
                <w:bCs/>
              </w:rPr>
            </w:pPr>
            <w:r>
              <w:rPr>
                <w:b/>
                <w:bCs/>
              </w:rPr>
              <w:t>4</w:t>
            </w:r>
          </w:p>
        </w:tc>
      </w:tr>
      <w:tr w:rsidR="00225E4C" w14:paraId="7D23F12F" w14:textId="0307CD0F" w:rsidTr="00AD746F">
        <w:trPr>
          <w:trHeight w:val="326"/>
          <w:jc w:val="center"/>
        </w:trPr>
        <w:tc>
          <w:tcPr>
            <w:tcW w:w="1196" w:type="dxa"/>
            <w:vMerge/>
            <w:shd w:val="clear" w:color="auto" w:fill="F2F2F2" w:themeFill="background1" w:themeFillShade="F2"/>
            <w:vAlign w:val="center"/>
          </w:tcPr>
          <w:p w14:paraId="5BD57DAB" w14:textId="77777777" w:rsidR="00225E4C" w:rsidRPr="00EE2773" w:rsidRDefault="00225E4C" w:rsidP="00BB0915">
            <w:pPr>
              <w:jc w:val="center"/>
              <w:rPr>
                <w:b/>
                <w:bCs/>
                <w:sz w:val="32"/>
                <w:szCs w:val="32"/>
              </w:rPr>
            </w:pPr>
          </w:p>
        </w:tc>
        <w:tc>
          <w:tcPr>
            <w:tcW w:w="1201" w:type="dxa"/>
            <w:shd w:val="clear" w:color="auto" w:fill="auto"/>
            <w:vAlign w:val="center"/>
          </w:tcPr>
          <w:p w14:paraId="28430308" w14:textId="77777777" w:rsidR="00225E4C" w:rsidRPr="007A6DCC" w:rsidRDefault="00225E4C" w:rsidP="00BB0915">
            <w:pPr>
              <w:jc w:val="center"/>
              <w:rPr>
                <w:b/>
                <w:bCs/>
              </w:rPr>
            </w:pPr>
            <w:r w:rsidRPr="007A6DCC">
              <w:rPr>
                <w:b/>
                <w:bCs/>
              </w:rPr>
              <w:t>9-2</w:t>
            </w:r>
            <w:r>
              <w:rPr>
                <w:b/>
                <w:bCs/>
              </w:rPr>
              <w:t>8</w:t>
            </w:r>
          </w:p>
        </w:tc>
        <w:tc>
          <w:tcPr>
            <w:tcW w:w="3988" w:type="dxa"/>
            <w:shd w:val="clear" w:color="auto" w:fill="auto"/>
            <w:vAlign w:val="center"/>
          </w:tcPr>
          <w:p w14:paraId="2DD811B0" w14:textId="4B4F774B" w:rsidR="00225E4C" w:rsidRPr="007A6DCC" w:rsidRDefault="008E2D7A" w:rsidP="00BB0915">
            <w:pPr>
              <w:jc w:val="center"/>
              <w:rPr>
                <w:b/>
                <w:bCs/>
              </w:rPr>
            </w:pPr>
            <w:r>
              <w:rPr>
                <w:rFonts w:ascii="HelveticaNeue" w:hAnsi="HelveticaNeue" w:cs="HelveticaNeue"/>
                <w:sz w:val="18"/>
                <w:szCs w:val="18"/>
              </w:rPr>
              <w:t>Complex exponentials</w:t>
            </w:r>
          </w:p>
        </w:tc>
        <w:tc>
          <w:tcPr>
            <w:tcW w:w="1890" w:type="dxa"/>
            <w:tcBorders>
              <w:right w:val="double" w:sz="4" w:space="0" w:color="auto"/>
            </w:tcBorders>
            <w:shd w:val="clear" w:color="auto" w:fill="auto"/>
            <w:vAlign w:val="center"/>
          </w:tcPr>
          <w:p w14:paraId="552B673A" w14:textId="6AB4B940" w:rsidR="00225E4C" w:rsidRPr="007A6DCC" w:rsidRDefault="00AD746F" w:rsidP="00BB0915">
            <w:pPr>
              <w:jc w:val="center"/>
              <w:rPr>
                <w:b/>
                <w:bCs/>
              </w:rPr>
            </w:pPr>
            <w:r>
              <w:rPr>
                <w:rFonts w:ascii="HelveticaNeue" w:hAnsi="HelveticaNeue" w:cs="HelveticaNeue"/>
                <w:sz w:val="18"/>
                <w:szCs w:val="18"/>
              </w:rPr>
              <w:t>Taylor 2.6</w:t>
            </w:r>
          </w:p>
        </w:tc>
        <w:tc>
          <w:tcPr>
            <w:tcW w:w="990" w:type="dxa"/>
            <w:vMerge/>
            <w:tcBorders>
              <w:left w:val="double" w:sz="4" w:space="0" w:color="auto"/>
            </w:tcBorders>
            <w:vAlign w:val="center"/>
          </w:tcPr>
          <w:p w14:paraId="5D525B11" w14:textId="77777777" w:rsidR="00225E4C" w:rsidRPr="007A6DCC" w:rsidRDefault="00225E4C" w:rsidP="008E2D7A">
            <w:pPr>
              <w:jc w:val="center"/>
              <w:rPr>
                <w:b/>
                <w:bCs/>
              </w:rPr>
            </w:pPr>
          </w:p>
        </w:tc>
      </w:tr>
      <w:tr w:rsidR="00225E4C" w14:paraId="1FBD92D0" w14:textId="3B7C71DF"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66E8A576"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062096C8" w14:textId="77777777" w:rsidR="00225E4C" w:rsidRPr="007A6DCC" w:rsidRDefault="00225E4C" w:rsidP="00BB0915">
            <w:pPr>
              <w:jc w:val="center"/>
              <w:rPr>
                <w:b/>
                <w:bCs/>
              </w:rPr>
            </w:pPr>
            <w:r w:rsidRPr="007A6DCC">
              <w:rPr>
                <w:b/>
                <w:bCs/>
              </w:rPr>
              <w:t>9-</w:t>
            </w:r>
            <w:r>
              <w:rPr>
                <w:b/>
                <w:bCs/>
              </w:rPr>
              <w:t>30</w:t>
            </w:r>
          </w:p>
        </w:tc>
        <w:tc>
          <w:tcPr>
            <w:tcW w:w="3988" w:type="dxa"/>
            <w:tcBorders>
              <w:bottom w:val="double" w:sz="4" w:space="0" w:color="auto"/>
            </w:tcBorders>
            <w:shd w:val="clear" w:color="auto" w:fill="auto"/>
            <w:vAlign w:val="center"/>
          </w:tcPr>
          <w:p w14:paraId="2B453440" w14:textId="564DE5C9" w:rsidR="00225E4C" w:rsidRPr="007A6DCC" w:rsidRDefault="008E2D7A" w:rsidP="00BB0915">
            <w:pPr>
              <w:jc w:val="center"/>
              <w:rPr>
                <w:b/>
                <w:bCs/>
              </w:rPr>
            </w:pPr>
            <w:r>
              <w:rPr>
                <w:rFonts w:ascii="HelveticaNeue" w:hAnsi="HelveticaNeue" w:cs="HelveticaNeue"/>
                <w:sz w:val="18"/>
                <w:szCs w:val="18"/>
              </w:rPr>
              <w:t>Complex exponential ansatz</w:t>
            </w:r>
          </w:p>
        </w:tc>
        <w:tc>
          <w:tcPr>
            <w:tcW w:w="1890" w:type="dxa"/>
            <w:tcBorders>
              <w:bottom w:val="double" w:sz="4" w:space="0" w:color="auto"/>
              <w:right w:val="double" w:sz="4" w:space="0" w:color="auto"/>
            </w:tcBorders>
            <w:shd w:val="clear" w:color="auto" w:fill="auto"/>
            <w:vAlign w:val="center"/>
          </w:tcPr>
          <w:p w14:paraId="18F23A91" w14:textId="439BB6B4" w:rsidR="00225E4C" w:rsidRPr="007A6DCC" w:rsidRDefault="00AD746F" w:rsidP="00BB0915">
            <w:pPr>
              <w:jc w:val="center"/>
              <w:rPr>
                <w:b/>
                <w:bCs/>
              </w:rPr>
            </w:pPr>
            <w:r>
              <w:rPr>
                <w:rFonts w:ascii="HelveticaNeue" w:hAnsi="HelveticaNeue" w:cs="HelveticaNeue"/>
                <w:sz w:val="18"/>
                <w:szCs w:val="18"/>
              </w:rPr>
              <w:t>Taylor 5.1, 5.2</w:t>
            </w:r>
          </w:p>
        </w:tc>
        <w:tc>
          <w:tcPr>
            <w:tcW w:w="990" w:type="dxa"/>
            <w:vMerge/>
            <w:tcBorders>
              <w:left w:val="double" w:sz="4" w:space="0" w:color="auto"/>
              <w:bottom w:val="double" w:sz="4" w:space="0" w:color="auto"/>
            </w:tcBorders>
            <w:vAlign w:val="center"/>
          </w:tcPr>
          <w:p w14:paraId="30294890" w14:textId="77777777" w:rsidR="00225E4C" w:rsidRPr="007A6DCC" w:rsidRDefault="00225E4C" w:rsidP="008E2D7A">
            <w:pPr>
              <w:jc w:val="center"/>
              <w:rPr>
                <w:b/>
                <w:bCs/>
              </w:rPr>
            </w:pPr>
          </w:p>
        </w:tc>
      </w:tr>
      <w:tr w:rsidR="00225E4C" w14:paraId="56E150D0" w14:textId="3AD179E7"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46B5E9A3" w14:textId="77777777" w:rsidR="00225E4C" w:rsidRPr="00EE2773" w:rsidRDefault="00225E4C" w:rsidP="00BB0915">
            <w:pPr>
              <w:jc w:val="center"/>
              <w:rPr>
                <w:b/>
                <w:bCs/>
                <w:sz w:val="32"/>
                <w:szCs w:val="32"/>
              </w:rPr>
            </w:pPr>
            <w:r w:rsidRPr="00EE2773">
              <w:rPr>
                <w:b/>
                <w:bCs/>
                <w:sz w:val="32"/>
                <w:szCs w:val="32"/>
              </w:rPr>
              <w:t>6</w:t>
            </w:r>
          </w:p>
        </w:tc>
        <w:tc>
          <w:tcPr>
            <w:tcW w:w="1201" w:type="dxa"/>
            <w:tcBorders>
              <w:top w:val="double" w:sz="4" w:space="0" w:color="auto"/>
            </w:tcBorders>
            <w:shd w:val="clear" w:color="auto" w:fill="auto"/>
            <w:vAlign w:val="center"/>
          </w:tcPr>
          <w:p w14:paraId="4BD0F545" w14:textId="77777777" w:rsidR="00225E4C" w:rsidRPr="007A6DCC" w:rsidRDefault="00225E4C" w:rsidP="00BB0915">
            <w:pPr>
              <w:jc w:val="center"/>
              <w:rPr>
                <w:b/>
                <w:bCs/>
              </w:rPr>
            </w:pPr>
            <w:r w:rsidRPr="007A6DCC">
              <w:rPr>
                <w:b/>
                <w:bCs/>
              </w:rPr>
              <w:t>10-3</w:t>
            </w:r>
          </w:p>
        </w:tc>
        <w:tc>
          <w:tcPr>
            <w:tcW w:w="3988" w:type="dxa"/>
            <w:tcBorders>
              <w:top w:val="double" w:sz="4" w:space="0" w:color="auto"/>
            </w:tcBorders>
            <w:shd w:val="clear" w:color="auto" w:fill="auto"/>
            <w:vAlign w:val="center"/>
          </w:tcPr>
          <w:p w14:paraId="2A5E36DA" w14:textId="7F5ADB84" w:rsidR="00225E4C" w:rsidRPr="007A6DCC" w:rsidRDefault="008E2D7A" w:rsidP="00BB0915">
            <w:pPr>
              <w:jc w:val="center"/>
              <w:rPr>
                <w:b/>
                <w:bCs/>
              </w:rPr>
            </w:pPr>
            <w:r>
              <w:rPr>
                <w:rFonts w:ascii="HelveticaNeue" w:hAnsi="HelveticaNeue" w:cs="HelveticaNeue"/>
                <w:sz w:val="18"/>
                <w:szCs w:val="18"/>
              </w:rPr>
              <w:t>Damped oscillations</w:t>
            </w:r>
          </w:p>
        </w:tc>
        <w:tc>
          <w:tcPr>
            <w:tcW w:w="1890" w:type="dxa"/>
            <w:tcBorders>
              <w:top w:val="double" w:sz="4" w:space="0" w:color="auto"/>
              <w:right w:val="double" w:sz="4" w:space="0" w:color="auto"/>
            </w:tcBorders>
            <w:shd w:val="clear" w:color="auto" w:fill="auto"/>
            <w:vAlign w:val="center"/>
          </w:tcPr>
          <w:p w14:paraId="7B6B1A6A" w14:textId="00314AE8" w:rsidR="00225E4C" w:rsidRPr="007A6DCC" w:rsidRDefault="00AD746F" w:rsidP="00BB0915">
            <w:pPr>
              <w:jc w:val="center"/>
              <w:rPr>
                <w:b/>
                <w:bCs/>
              </w:rPr>
            </w:pPr>
            <w:r>
              <w:rPr>
                <w:rFonts w:ascii="HelveticaNeue" w:hAnsi="HelveticaNeue" w:cs="HelveticaNeue"/>
                <w:sz w:val="18"/>
                <w:szCs w:val="18"/>
              </w:rPr>
              <w:t>Taylor 5.4</w:t>
            </w:r>
          </w:p>
        </w:tc>
        <w:tc>
          <w:tcPr>
            <w:tcW w:w="990" w:type="dxa"/>
            <w:vMerge w:val="restart"/>
            <w:tcBorders>
              <w:top w:val="double" w:sz="4" w:space="0" w:color="auto"/>
              <w:left w:val="double" w:sz="4" w:space="0" w:color="auto"/>
            </w:tcBorders>
            <w:vAlign w:val="center"/>
          </w:tcPr>
          <w:p w14:paraId="113E7899" w14:textId="352E3318" w:rsidR="00225E4C" w:rsidRPr="007A6DCC" w:rsidRDefault="008E2D7A" w:rsidP="008E2D7A">
            <w:pPr>
              <w:jc w:val="center"/>
              <w:rPr>
                <w:b/>
                <w:bCs/>
              </w:rPr>
            </w:pPr>
            <w:r>
              <w:rPr>
                <w:b/>
                <w:bCs/>
              </w:rPr>
              <w:t>5</w:t>
            </w:r>
          </w:p>
        </w:tc>
      </w:tr>
      <w:tr w:rsidR="00225E4C" w14:paraId="61BC49BB" w14:textId="24A54BB8" w:rsidTr="00AD746F">
        <w:trPr>
          <w:trHeight w:val="326"/>
          <w:jc w:val="center"/>
        </w:trPr>
        <w:tc>
          <w:tcPr>
            <w:tcW w:w="1196" w:type="dxa"/>
            <w:vMerge/>
            <w:shd w:val="clear" w:color="auto" w:fill="F2F2F2" w:themeFill="background1" w:themeFillShade="F2"/>
            <w:vAlign w:val="center"/>
          </w:tcPr>
          <w:p w14:paraId="1CE62297" w14:textId="77777777" w:rsidR="00225E4C" w:rsidRPr="00EE2773" w:rsidRDefault="00225E4C" w:rsidP="00BB0915">
            <w:pPr>
              <w:jc w:val="center"/>
              <w:rPr>
                <w:b/>
                <w:bCs/>
                <w:sz w:val="32"/>
                <w:szCs w:val="32"/>
              </w:rPr>
            </w:pPr>
          </w:p>
        </w:tc>
        <w:tc>
          <w:tcPr>
            <w:tcW w:w="1201" w:type="dxa"/>
            <w:shd w:val="clear" w:color="auto" w:fill="auto"/>
            <w:vAlign w:val="center"/>
          </w:tcPr>
          <w:p w14:paraId="43C9CB54" w14:textId="77777777" w:rsidR="00225E4C" w:rsidRPr="007A6DCC" w:rsidRDefault="00225E4C" w:rsidP="00BB0915">
            <w:pPr>
              <w:jc w:val="center"/>
              <w:rPr>
                <w:b/>
                <w:bCs/>
              </w:rPr>
            </w:pPr>
            <w:r w:rsidRPr="007A6DCC">
              <w:rPr>
                <w:b/>
                <w:bCs/>
              </w:rPr>
              <w:t>10-</w:t>
            </w:r>
            <w:r>
              <w:rPr>
                <w:b/>
                <w:bCs/>
              </w:rPr>
              <w:t>5</w:t>
            </w:r>
          </w:p>
        </w:tc>
        <w:tc>
          <w:tcPr>
            <w:tcW w:w="3988" w:type="dxa"/>
            <w:shd w:val="clear" w:color="auto" w:fill="auto"/>
            <w:vAlign w:val="center"/>
          </w:tcPr>
          <w:p w14:paraId="2F8A3281" w14:textId="1B1C8325" w:rsidR="00225E4C" w:rsidRPr="007A6DCC" w:rsidRDefault="008E2D7A" w:rsidP="00BB0915">
            <w:pPr>
              <w:jc w:val="center"/>
              <w:rPr>
                <w:b/>
                <w:bCs/>
              </w:rPr>
            </w:pPr>
            <w:r>
              <w:rPr>
                <w:rFonts w:ascii="HelveticaNeue" w:hAnsi="HelveticaNeue" w:cs="HelveticaNeue"/>
                <w:sz w:val="18"/>
                <w:szCs w:val="18"/>
              </w:rPr>
              <w:t>Driven oscillations</w:t>
            </w:r>
          </w:p>
        </w:tc>
        <w:tc>
          <w:tcPr>
            <w:tcW w:w="1890" w:type="dxa"/>
            <w:tcBorders>
              <w:right w:val="double" w:sz="4" w:space="0" w:color="auto"/>
            </w:tcBorders>
            <w:shd w:val="clear" w:color="auto" w:fill="auto"/>
            <w:vAlign w:val="center"/>
          </w:tcPr>
          <w:p w14:paraId="63C0424C" w14:textId="441CFF0B" w:rsidR="00225E4C" w:rsidRPr="007A6DCC" w:rsidRDefault="00AD746F" w:rsidP="00BB0915">
            <w:pPr>
              <w:jc w:val="center"/>
              <w:rPr>
                <w:b/>
                <w:bCs/>
              </w:rPr>
            </w:pPr>
            <w:r>
              <w:rPr>
                <w:rFonts w:ascii="HelveticaNeue" w:hAnsi="HelveticaNeue" w:cs="HelveticaNeue"/>
                <w:sz w:val="18"/>
                <w:szCs w:val="18"/>
              </w:rPr>
              <w:t>Taylor 5.5</w:t>
            </w:r>
          </w:p>
        </w:tc>
        <w:tc>
          <w:tcPr>
            <w:tcW w:w="990" w:type="dxa"/>
            <w:vMerge/>
            <w:tcBorders>
              <w:left w:val="double" w:sz="4" w:space="0" w:color="auto"/>
            </w:tcBorders>
            <w:vAlign w:val="center"/>
          </w:tcPr>
          <w:p w14:paraId="745685EB" w14:textId="77777777" w:rsidR="00225E4C" w:rsidRPr="007A6DCC" w:rsidRDefault="00225E4C" w:rsidP="008E2D7A">
            <w:pPr>
              <w:jc w:val="center"/>
              <w:rPr>
                <w:b/>
                <w:bCs/>
              </w:rPr>
            </w:pPr>
          </w:p>
        </w:tc>
      </w:tr>
      <w:tr w:rsidR="00225E4C" w14:paraId="75F583A3" w14:textId="365C6B6D"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0F6568E6"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4075EA7D" w14:textId="77777777" w:rsidR="00225E4C" w:rsidRPr="007A6DCC" w:rsidRDefault="00225E4C" w:rsidP="00BB0915">
            <w:pPr>
              <w:jc w:val="center"/>
              <w:rPr>
                <w:b/>
                <w:bCs/>
              </w:rPr>
            </w:pPr>
            <w:r w:rsidRPr="007A6DCC">
              <w:rPr>
                <w:b/>
                <w:bCs/>
              </w:rPr>
              <w:t>10-</w:t>
            </w:r>
            <w:r>
              <w:rPr>
                <w:b/>
                <w:bCs/>
              </w:rPr>
              <w:t>7</w:t>
            </w:r>
          </w:p>
        </w:tc>
        <w:tc>
          <w:tcPr>
            <w:tcW w:w="3988" w:type="dxa"/>
            <w:tcBorders>
              <w:bottom w:val="double" w:sz="4" w:space="0" w:color="auto"/>
            </w:tcBorders>
            <w:shd w:val="clear" w:color="auto" w:fill="auto"/>
            <w:vAlign w:val="center"/>
          </w:tcPr>
          <w:p w14:paraId="06B19A53" w14:textId="23A60F40" w:rsidR="00225E4C" w:rsidRPr="007A6DCC" w:rsidRDefault="008E2D7A" w:rsidP="00BB0915">
            <w:pPr>
              <w:jc w:val="center"/>
              <w:rPr>
                <w:b/>
                <w:bCs/>
              </w:rPr>
            </w:pPr>
            <w:r>
              <w:rPr>
                <w:rFonts w:ascii="HelveticaNeue" w:hAnsi="HelveticaNeue" w:cs="HelveticaNeue"/>
                <w:sz w:val="18"/>
                <w:szCs w:val="18"/>
              </w:rPr>
              <w:t>Transients, attractors, resonance</w:t>
            </w:r>
          </w:p>
        </w:tc>
        <w:tc>
          <w:tcPr>
            <w:tcW w:w="1890" w:type="dxa"/>
            <w:tcBorders>
              <w:bottom w:val="double" w:sz="4" w:space="0" w:color="auto"/>
              <w:right w:val="double" w:sz="4" w:space="0" w:color="auto"/>
            </w:tcBorders>
            <w:shd w:val="clear" w:color="auto" w:fill="auto"/>
            <w:vAlign w:val="center"/>
          </w:tcPr>
          <w:p w14:paraId="667A1E9E" w14:textId="15982DA6" w:rsidR="00225E4C" w:rsidRPr="007A6DCC" w:rsidRDefault="00AD746F" w:rsidP="00BB0915">
            <w:pPr>
              <w:jc w:val="center"/>
              <w:rPr>
                <w:b/>
                <w:bCs/>
              </w:rPr>
            </w:pPr>
            <w:r>
              <w:rPr>
                <w:rFonts w:ascii="HelveticaNeue" w:hAnsi="HelveticaNeue" w:cs="HelveticaNeue"/>
                <w:sz w:val="18"/>
                <w:szCs w:val="18"/>
              </w:rPr>
              <w:t>Taylor 5.6</w:t>
            </w:r>
          </w:p>
        </w:tc>
        <w:tc>
          <w:tcPr>
            <w:tcW w:w="990" w:type="dxa"/>
            <w:vMerge/>
            <w:tcBorders>
              <w:left w:val="double" w:sz="4" w:space="0" w:color="auto"/>
              <w:bottom w:val="double" w:sz="4" w:space="0" w:color="auto"/>
            </w:tcBorders>
            <w:vAlign w:val="center"/>
          </w:tcPr>
          <w:p w14:paraId="12921389" w14:textId="77777777" w:rsidR="00225E4C" w:rsidRPr="007A6DCC" w:rsidRDefault="00225E4C" w:rsidP="008E2D7A">
            <w:pPr>
              <w:jc w:val="center"/>
              <w:rPr>
                <w:b/>
                <w:bCs/>
              </w:rPr>
            </w:pPr>
          </w:p>
        </w:tc>
      </w:tr>
      <w:tr w:rsidR="00225E4C" w14:paraId="1CFD57B5" w14:textId="09042792" w:rsidTr="00AD746F">
        <w:trPr>
          <w:trHeight w:val="326"/>
          <w:jc w:val="center"/>
        </w:trPr>
        <w:tc>
          <w:tcPr>
            <w:tcW w:w="1196" w:type="dxa"/>
            <w:vMerge w:val="restart"/>
            <w:shd w:val="clear" w:color="auto" w:fill="F2F2F2" w:themeFill="background1" w:themeFillShade="F2"/>
            <w:vAlign w:val="center"/>
          </w:tcPr>
          <w:p w14:paraId="66C80829" w14:textId="77777777" w:rsidR="00225E4C" w:rsidRPr="00EE2773" w:rsidRDefault="00225E4C" w:rsidP="00BB0915">
            <w:pPr>
              <w:jc w:val="center"/>
              <w:rPr>
                <w:b/>
                <w:bCs/>
                <w:sz w:val="32"/>
                <w:szCs w:val="32"/>
              </w:rPr>
            </w:pPr>
            <w:r w:rsidRPr="00EE2773">
              <w:rPr>
                <w:b/>
                <w:bCs/>
                <w:sz w:val="32"/>
                <w:szCs w:val="32"/>
              </w:rPr>
              <w:t>7</w:t>
            </w:r>
          </w:p>
        </w:tc>
        <w:tc>
          <w:tcPr>
            <w:tcW w:w="1201" w:type="dxa"/>
            <w:shd w:val="clear" w:color="auto" w:fill="auto"/>
            <w:vAlign w:val="center"/>
          </w:tcPr>
          <w:p w14:paraId="22EE0827" w14:textId="77777777" w:rsidR="00225E4C" w:rsidRPr="007A6DCC" w:rsidRDefault="00225E4C" w:rsidP="00BB0915">
            <w:pPr>
              <w:jc w:val="center"/>
              <w:rPr>
                <w:b/>
                <w:bCs/>
              </w:rPr>
            </w:pPr>
            <w:r w:rsidRPr="007A6DCC">
              <w:rPr>
                <w:b/>
                <w:bCs/>
              </w:rPr>
              <w:t>10-10</w:t>
            </w:r>
          </w:p>
        </w:tc>
        <w:tc>
          <w:tcPr>
            <w:tcW w:w="3988" w:type="dxa"/>
            <w:shd w:val="clear" w:color="auto" w:fill="auto"/>
            <w:vAlign w:val="center"/>
          </w:tcPr>
          <w:p w14:paraId="20BB924B" w14:textId="6C8C5BCC" w:rsidR="00225E4C" w:rsidRPr="007A6DCC" w:rsidRDefault="008E2D7A" w:rsidP="00BB0915">
            <w:pPr>
              <w:jc w:val="center"/>
              <w:rPr>
                <w:b/>
                <w:bCs/>
              </w:rPr>
            </w:pPr>
            <w:r>
              <w:rPr>
                <w:rFonts w:ascii="HelveticaNeue" w:hAnsi="HelveticaNeue" w:cs="HelveticaNeue"/>
                <w:sz w:val="18"/>
                <w:szCs w:val="18"/>
              </w:rPr>
              <w:t>Vectors</w:t>
            </w:r>
          </w:p>
        </w:tc>
        <w:tc>
          <w:tcPr>
            <w:tcW w:w="1890" w:type="dxa"/>
            <w:tcBorders>
              <w:right w:val="double" w:sz="4" w:space="0" w:color="auto"/>
            </w:tcBorders>
            <w:shd w:val="clear" w:color="auto" w:fill="auto"/>
            <w:vAlign w:val="center"/>
          </w:tcPr>
          <w:p w14:paraId="56E7FDB8" w14:textId="437E7743" w:rsidR="00225E4C" w:rsidRPr="007A6DCC" w:rsidRDefault="008E2D7A" w:rsidP="00BB0915">
            <w:pPr>
              <w:jc w:val="center"/>
              <w:rPr>
                <w:b/>
                <w:bCs/>
              </w:rPr>
            </w:pPr>
            <w:r>
              <w:rPr>
                <w:rFonts w:ascii="HelveticaNeue" w:hAnsi="HelveticaNeue" w:cs="HelveticaNeue"/>
                <w:sz w:val="18"/>
                <w:szCs w:val="18"/>
              </w:rPr>
              <w:t>Taylor 1.2</w:t>
            </w:r>
          </w:p>
        </w:tc>
        <w:tc>
          <w:tcPr>
            <w:tcW w:w="990" w:type="dxa"/>
            <w:vMerge w:val="restart"/>
            <w:tcBorders>
              <w:left w:val="double" w:sz="4" w:space="0" w:color="auto"/>
            </w:tcBorders>
            <w:vAlign w:val="center"/>
          </w:tcPr>
          <w:p w14:paraId="7F6EB35F" w14:textId="486AE541" w:rsidR="00225E4C" w:rsidRPr="007A6DCC" w:rsidRDefault="008E2D7A" w:rsidP="008E2D7A">
            <w:pPr>
              <w:jc w:val="center"/>
              <w:rPr>
                <w:b/>
                <w:bCs/>
              </w:rPr>
            </w:pPr>
            <w:r>
              <w:rPr>
                <w:b/>
                <w:bCs/>
              </w:rPr>
              <w:t>6</w:t>
            </w:r>
          </w:p>
        </w:tc>
      </w:tr>
      <w:tr w:rsidR="00225E4C" w14:paraId="0D8BDAA5" w14:textId="54E45193" w:rsidTr="00AD746F">
        <w:trPr>
          <w:trHeight w:val="326"/>
          <w:jc w:val="center"/>
        </w:trPr>
        <w:tc>
          <w:tcPr>
            <w:tcW w:w="1196" w:type="dxa"/>
            <w:vMerge/>
            <w:shd w:val="clear" w:color="auto" w:fill="F2F2F2" w:themeFill="background1" w:themeFillShade="F2"/>
            <w:vAlign w:val="center"/>
          </w:tcPr>
          <w:p w14:paraId="3E1A88C1" w14:textId="77777777" w:rsidR="00225E4C" w:rsidRPr="00EE2773" w:rsidRDefault="00225E4C" w:rsidP="00BB0915">
            <w:pPr>
              <w:jc w:val="center"/>
              <w:rPr>
                <w:b/>
                <w:bCs/>
                <w:sz w:val="32"/>
                <w:szCs w:val="32"/>
              </w:rPr>
            </w:pPr>
          </w:p>
        </w:tc>
        <w:tc>
          <w:tcPr>
            <w:tcW w:w="1201" w:type="dxa"/>
            <w:shd w:val="clear" w:color="auto" w:fill="auto"/>
            <w:vAlign w:val="center"/>
          </w:tcPr>
          <w:p w14:paraId="1AFD3154" w14:textId="77777777" w:rsidR="00225E4C" w:rsidRPr="007A6DCC" w:rsidRDefault="00225E4C" w:rsidP="00BB0915">
            <w:pPr>
              <w:jc w:val="center"/>
              <w:rPr>
                <w:b/>
                <w:bCs/>
              </w:rPr>
            </w:pPr>
            <w:r w:rsidRPr="007A6DCC">
              <w:rPr>
                <w:b/>
                <w:bCs/>
              </w:rPr>
              <w:t>10-1</w:t>
            </w:r>
            <w:r>
              <w:rPr>
                <w:b/>
                <w:bCs/>
              </w:rPr>
              <w:t>2</w:t>
            </w:r>
          </w:p>
        </w:tc>
        <w:tc>
          <w:tcPr>
            <w:tcW w:w="3988" w:type="dxa"/>
            <w:shd w:val="clear" w:color="auto" w:fill="auto"/>
            <w:vAlign w:val="center"/>
          </w:tcPr>
          <w:p w14:paraId="7E5A157D" w14:textId="6895AB4F" w:rsidR="00225E4C" w:rsidRPr="007A6DCC" w:rsidRDefault="008E2D7A" w:rsidP="00BB0915">
            <w:pPr>
              <w:jc w:val="center"/>
              <w:rPr>
                <w:b/>
                <w:bCs/>
              </w:rPr>
            </w:pPr>
            <w:r>
              <w:rPr>
                <w:rFonts w:ascii="HelveticaNeue" w:hAnsi="HelveticaNeue" w:cs="HelveticaNeue"/>
                <w:sz w:val="18"/>
                <w:szCs w:val="18"/>
              </w:rPr>
              <w:t>Polar coordinates</w:t>
            </w:r>
          </w:p>
        </w:tc>
        <w:tc>
          <w:tcPr>
            <w:tcW w:w="1890" w:type="dxa"/>
            <w:tcBorders>
              <w:right w:val="double" w:sz="4" w:space="0" w:color="auto"/>
            </w:tcBorders>
            <w:shd w:val="clear" w:color="auto" w:fill="auto"/>
            <w:vAlign w:val="center"/>
          </w:tcPr>
          <w:p w14:paraId="60F76288" w14:textId="350AFF87" w:rsidR="00225E4C" w:rsidRPr="007A6DCC" w:rsidRDefault="008E2D7A" w:rsidP="00BB0915">
            <w:pPr>
              <w:jc w:val="center"/>
              <w:rPr>
                <w:b/>
                <w:bCs/>
              </w:rPr>
            </w:pPr>
            <w:r>
              <w:rPr>
                <w:rFonts w:ascii="HelveticaNeue" w:hAnsi="HelveticaNeue" w:cs="HelveticaNeue"/>
                <w:sz w:val="18"/>
                <w:szCs w:val="18"/>
              </w:rPr>
              <w:t>Taylor 1.7</w:t>
            </w:r>
          </w:p>
        </w:tc>
        <w:tc>
          <w:tcPr>
            <w:tcW w:w="990" w:type="dxa"/>
            <w:vMerge/>
            <w:tcBorders>
              <w:left w:val="double" w:sz="4" w:space="0" w:color="auto"/>
            </w:tcBorders>
          </w:tcPr>
          <w:p w14:paraId="561A5D3A" w14:textId="77777777" w:rsidR="00225E4C" w:rsidRPr="007A6DCC" w:rsidRDefault="00225E4C" w:rsidP="00BB0915">
            <w:pPr>
              <w:jc w:val="center"/>
              <w:rPr>
                <w:b/>
                <w:bCs/>
              </w:rPr>
            </w:pPr>
          </w:p>
        </w:tc>
      </w:tr>
      <w:tr w:rsidR="00225E4C" w14:paraId="64FF75AA" w14:textId="4C775854"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494F9A3F"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0DDD4678" w14:textId="77777777" w:rsidR="00225E4C" w:rsidRPr="007A6DCC" w:rsidRDefault="00225E4C" w:rsidP="00BB0915">
            <w:pPr>
              <w:jc w:val="center"/>
              <w:rPr>
                <w:b/>
                <w:bCs/>
              </w:rPr>
            </w:pPr>
            <w:r w:rsidRPr="007A6DCC">
              <w:rPr>
                <w:b/>
                <w:bCs/>
              </w:rPr>
              <w:t>10-1</w:t>
            </w:r>
            <w:r>
              <w:rPr>
                <w:b/>
                <w:bCs/>
              </w:rPr>
              <w:t>4</w:t>
            </w:r>
          </w:p>
        </w:tc>
        <w:tc>
          <w:tcPr>
            <w:tcW w:w="3988" w:type="dxa"/>
            <w:tcBorders>
              <w:bottom w:val="double" w:sz="4" w:space="0" w:color="auto"/>
            </w:tcBorders>
            <w:shd w:val="clear" w:color="auto" w:fill="auto"/>
            <w:vAlign w:val="center"/>
          </w:tcPr>
          <w:p w14:paraId="7CE52C6D" w14:textId="704808AF" w:rsidR="00225E4C" w:rsidRPr="007A6DCC" w:rsidRDefault="008E2D7A" w:rsidP="00BB0915">
            <w:pPr>
              <w:jc w:val="center"/>
              <w:rPr>
                <w:b/>
                <w:bCs/>
              </w:rPr>
            </w:pPr>
            <w:r>
              <w:rPr>
                <w:rFonts w:ascii="HelveticaNeue" w:hAnsi="HelveticaNeue" w:cs="HelveticaNeue"/>
                <w:sz w:val="18"/>
                <w:szCs w:val="18"/>
              </w:rPr>
              <w:t>Work, line integrals</w:t>
            </w:r>
          </w:p>
        </w:tc>
        <w:tc>
          <w:tcPr>
            <w:tcW w:w="1890" w:type="dxa"/>
            <w:tcBorders>
              <w:right w:val="double" w:sz="4" w:space="0" w:color="auto"/>
            </w:tcBorders>
            <w:shd w:val="clear" w:color="auto" w:fill="auto"/>
            <w:vAlign w:val="center"/>
          </w:tcPr>
          <w:p w14:paraId="7EE652B2" w14:textId="5B49EEB1" w:rsidR="00225E4C" w:rsidRPr="007A6DCC" w:rsidRDefault="008E2D7A" w:rsidP="00BB0915">
            <w:pPr>
              <w:jc w:val="center"/>
              <w:rPr>
                <w:b/>
                <w:bCs/>
              </w:rPr>
            </w:pPr>
            <w:r>
              <w:rPr>
                <w:rFonts w:ascii="HelveticaNeue" w:hAnsi="HelveticaNeue" w:cs="HelveticaNeue"/>
                <w:sz w:val="18"/>
                <w:szCs w:val="18"/>
              </w:rPr>
              <w:t>Taylor 4.1</w:t>
            </w:r>
          </w:p>
        </w:tc>
        <w:tc>
          <w:tcPr>
            <w:tcW w:w="990" w:type="dxa"/>
            <w:vMerge/>
            <w:tcBorders>
              <w:left w:val="double" w:sz="4" w:space="0" w:color="auto"/>
            </w:tcBorders>
          </w:tcPr>
          <w:p w14:paraId="19847BB0" w14:textId="77777777" w:rsidR="00225E4C" w:rsidRPr="007A6DCC" w:rsidRDefault="00225E4C" w:rsidP="00BB0915">
            <w:pPr>
              <w:jc w:val="center"/>
              <w:rPr>
                <w:b/>
                <w:bCs/>
              </w:rPr>
            </w:pPr>
          </w:p>
        </w:tc>
      </w:tr>
      <w:tr w:rsidR="00AD746F" w14:paraId="11B6863E" w14:textId="0A89DB5E"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3751F677" w14:textId="77777777" w:rsidR="00AD746F" w:rsidRPr="00EE2773" w:rsidRDefault="00AD746F" w:rsidP="00BB0915">
            <w:pPr>
              <w:jc w:val="center"/>
              <w:rPr>
                <w:b/>
                <w:bCs/>
                <w:sz w:val="32"/>
                <w:szCs w:val="32"/>
              </w:rPr>
            </w:pPr>
            <w:r w:rsidRPr="00EE2773">
              <w:rPr>
                <w:b/>
                <w:bCs/>
                <w:sz w:val="32"/>
                <w:szCs w:val="32"/>
              </w:rPr>
              <w:t>8</w:t>
            </w:r>
          </w:p>
        </w:tc>
        <w:tc>
          <w:tcPr>
            <w:tcW w:w="1201" w:type="dxa"/>
            <w:tcBorders>
              <w:top w:val="double" w:sz="4" w:space="0" w:color="auto"/>
            </w:tcBorders>
            <w:shd w:val="clear" w:color="auto" w:fill="C5E0B3" w:themeFill="accent6" w:themeFillTint="66"/>
            <w:vAlign w:val="center"/>
          </w:tcPr>
          <w:p w14:paraId="5E6908CC" w14:textId="77777777" w:rsidR="00AD746F" w:rsidRPr="007A6DCC" w:rsidRDefault="00AD746F" w:rsidP="00BB0915">
            <w:pPr>
              <w:jc w:val="center"/>
              <w:rPr>
                <w:b/>
                <w:bCs/>
              </w:rPr>
            </w:pPr>
            <w:r w:rsidRPr="007A6DCC">
              <w:rPr>
                <w:b/>
                <w:bCs/>
              </w:rPr>
              <w:t>10-17</w:t>
            </w:r>
          </w:p>
        </w:tc>
        <w:tc>
          <w:tcPr>
            <w:tcW w:w="5878" w:type="dxa"/>
            <w:gridSpan w:val="2"/>
            <w:tcBorders>
              <w:top w:val="double" w:sz="4" w:space="0" w:color="auto"/>
              <w:right w:val="double" w:sz="4" w:space="0" w:color="auto"/>
            </w:tcBorders>
            <w:shd w:val="clear" w:color="auto" w:fill="C5E0B3" w:themeFill="accent6" w:themeFillTint="66"/>
            <w:vAlign w:val="center"/>
          </w:tcPr>
          <w:p w14:paraId="7E836494" w14:textId="77777777" w:rsidR="00AD746F" w:rsidRPr="007A6DCC" w:rsidRDefault="00AD746F" w:rsidP="00BB0915">
            <w:pPr>
              <w:jc w:val="center"/>
              <w:rPr>
                <w:b/>
                <w:bCs/>
              </w:rPr>
            </w:pPr>
            <w:r>
              <w:rPr>
                <w:b/>
                <w:bCs/>
              </w:rPr>
              <w:t>Fall Break</w:t>
            </w:r>
          </w:p>
        </w:tc>
        <w:tc>
          <w:tcPr>
            <w:tcW w:w="990" w:type="dxa"/>
            <w:vMerge w:val="restart"/>
            <w:tcBorders>
              <w:top w:val="double" w:sz="4" w:space="0" w:color="auto"/>
              <w:left w:val="double" w:sz="4" w:space="0" w:color="auto"/>
            </w:tcBorders>
            <w:shd w:val="clear" w:color="auto" w:fill="auto"/>
            <w:vAlign w:val="center"/>
          </w:tcPr>
          <w:p w14:paraId="65B1631D" w14:textId="11CD4A1F" w:rsidR="00AD746F" w:rsidRDefault="00AD746F" w:rsidP="00AD746F">
            <w:pPr>
              <w:jc w:val="center"/>
              <w:rPr>
                <w:b/>
                <w:bCs/>
              </w:rPr>
            </w:pPr>
            <w:r>
              <w:rPr>
                <w:b/>
                <w:bCs/>
              </w:rPr>
              <w:t>7</w:t>
            </w:r>
          </w:p>
        </w:tc>
      </w:tr>
      <w:tr w:rsidR="00AD746F" w14:paraId="796F2632" w14:textId="613431B1" w:rsidTr="00AD746F">
        <w:trPr>
          <w:trHeight w:val="326"/>
          <w:jc w:val="center"/>
        </w:trPr>
        <w:tc>
          <w:tcPr>
            <w:tcW w:w="1196" w:type="dxa"/>
            <w:vMerge/>
            <w:shd w:val="clear" w:color="auto" w:fill="F2F2F2" w:themeFill="background1" w:themeFillShade="F2"/>
            <w:vAlign w:val="center"/>
          </w:tcPr>
          <w:p w14:paraId="2248B165" w14:textId="77777777" w:rsidR="00AD746F" w:rsidRPr="00EE2773" w:rsidRDefault="00AD746F" w:rsidP="008E2D7A">
            <w:pPr>
              <w:jc w:val="center"/>
              <w:rPr>
                <w:b/>
                <w:bCs/>
                <w:sz w:val="32"/>
                <w:szCs w:val="32"/>
              </w:rPr>
            </w:pPr>
          </w:p>
        </w:tc>
        <w:tc>
          <w:tcPr>
            <w:tcW w:w="1201" w:type="dxa"/>
            <w:shd w:val="clear" w:color="auto" w:fill="F7CAAC" w:themeFill="accent2" w:themeFillTint="66"/>
            <w:vAlign w:val="center"/>
          </w:tcPr>
          <w:p w14:paraId="59CA445C" w14:textId="77777777" w:rsidR="00AD746F" w:rsidRPr="007A6DCC" w:rsidRDefault="00AD746F" w:rsidP="008E2D7A">
            <w:pPr>
              <w:jc w:val="center"/>
              <w:rPr>
                <w:b/>
                <w:bCs/>
              </w:rPr>
            </w:pPr>
            <w:r w:rsidRPr="007A6DCC">
              <w:rPr>
                <w:b/>
                <w:bCs/>
              </w:rPr>
              <w:t>10-1</w:t>
            </w:r>
            <w:r>
              <w:rPr>
                <w:b/>
                <w:bCs/>
              </w:rPr>
              <w:t>9</w:t>
            </w:r>
          </w:p>
        </w:tc>
        <w:tc>
          <w:tcPr>
            <w:tcW w:w="5878" w:type="dxa"/>
            <w:gridSpan w:val="2"/>
            <w:tcBorders>
              <w:right w:val="double" w:sz="4" w:space="0" w:color="auto"/>
            </w:tcBorders>
            <w:shd w:val="clear" w:color="auto" w:fill="F7CAAC" w:themeFill="accent2" w:themeFillTint="66"/>
            <w:vAlign w:val="center"/>
          </w:tcPr>
          <w:p w14:paraId="3FAD6100" w14:textId="180E8324" w:rsidR="00AD746F" w:rsidRPr="007A6DCC" w:rsidRDefault="00AD746F" w:rsidP="008E2D7A">
            <w:pPr>
              <w:jc w:val="center"/>
              <w:rPr>
                <w:b/>
                <w:bCs/>
              </w:rPr>
            </w:pPr>
            <w:r>
              <w:rPr>
                <w:rFonts w:ascii="HelveticaNeue-Bold" w:hAnsi="HelveticaNeue-Bold" w:cs="HelveticaNeue-Bold"/>
                <w:b/>
                <w:bCs/>
                <w:sz w:val="18"/>
                <w:szCs w:val="18"/>
              </w:rPr>
              <w:t>EXAM 2: 1D Energy &amp; oscillations</w:t>
            </w:r>
          </w:p>
        </w:tc>
        <w:tc>
          <w:tcPr>
            <w:tcW w:w="990" w:type="dxa"/>
            <w:vMerge/>
            <w:tcBorders>
              <w:left w:val="double" w:sz="4" w:space="0" w:color="auto"/>
            </w:tcBorders>
            <w:shd w:val="clear" w:color="auto" w:fill="auto"/>
          </w:tcPr>
          <w:p w14:paraId="2A632B31" w14:textId="77777777" w:rsidR="00AD746F" w:rsidRPr="007A6DCC" w:rsidRDefault="00AD746F" w:rsidP="008E2D7A">
            <w:pPr>
              <w:jc w:val="center"/>
              <w:rPr>
                <w:b/>
                <w:bCs/>
              </w:rPr>
            </w:pPr>
          </w:p>
        </w:tc>
      </w:tr>
      <w:tr w:rsidR="00AD746F" w14:paraId="784BE211" w14:textId="397CD31D"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38194D44" w14:textId="77777777" w:rsidR="00AD746F" w:rsidRPr="00EE2773" w:rsidRDefault="00AD746F" w:rsidP="00BB0915">
            <w:pPr>
              <w:jc w:val="center"/>
              <w:rPr>
                <w:b/>
                <w:bCs/>
                <w:sz w:val="32"/>
                <w:szCs w:val="32"/>
              </w:rPr>
            </w:pPr>
          </w:p>
        </w:tc>
        <w:tc>
          <w:tcPr>
            <w:tcW w:w="1201" w:type="dxa"/>
            <w:tcBorders>
              <w:bottom w:val="double" w:sz="4" w:space="0" w:color="auto"/>
            </w:tcBorders>
            <w:shd w:val="clear" w:color="auto" w:fill="auto"/>
            <w:vAlign w:val="center"/>
          </w:tcPr>
          <w:p w14:paraId="3DB60258" w14:textId="77777777" w:rsidR="00AD746F" w:rsidRPr="007A6DCC" w:rsidRDefault="00AD746F" w:rsidP="00BB0915">
            <w:pPr>
              <w:jc w:val="center"/>
              <w:rPr>
                <w:b/>
                <w:bCs/>
              </w:rPr>
            </w:pPr>
            <w:r w:rsidRPr="007A6DCC">
              <w:rPr>
                <w:b/>
                <w:bCs/>
              </w:rPr>
              <w:t>10-</w:t>
            </w:r>
            <w:r>
              <w:rPr>
                <w:b/>
                <w:bCs/>
              </w:rPr>
              <w:t>21</w:t>
            </w:r>
          </w:p>
        </w:tc>
        <w:tc>
          <w:tcPr>
            <w:tcW w:w="3988" w:type="dxa"/>
            <w:tcBorders>
              <w:bottom w:val="double" w:sz="4" w:space="0" w:color="auto"/>
            </w:tcBorders>
            <w:shd w:val="clear" w:color="auto" w:fill="auto"/>
            <w:vAlign w:val="center"/>
          </w:tcPr>
          <w:p w14:paraId="0A84BF3E" w14:textId="6FED7D35" w:rsidR="00AD746F" w:rsidRPr="007A6DCC" w:rsidRDefault="00AD746F" w:rsidP="00BB0915">
            <w:pPr>
              <w:jc w:val="center"/>
              <w:rPr>
                <w:b/>
                <w:bCs/>
              </w:rPr>
            </w:pPr>
            <w:r>
              <w:rPr>
                <w:rFonts w:ascii="HelveticaNeue" w:hAnsi="HelveticaNeue" w:cs="HelveticaNeue"/>
                <w:sz w:val="18"/>
                <w:szCs w:val="18"/>
              </w:rPr>
              <w:t>Potential energy</w:t>
            </w:r>
          </w:p>
        </w:tc>
        <w:tc>
          <w:tcPr>
            <w:tcW w:w="1890" w:type="dxa"/>
            <w:tcBorders>
              <w:bottom w:val="double" w:sz="4" w:space="0" w:color="auto"/>
              <w:right w:val="double" w:sz="4" w:space="0" w:color="auto"/>
            </w:tcBorders>
            <w:shd w:val="clear" w:color="auto" w:fill="auto"/>
            <w:vAlign w:val="center"/>
          </w:tcPr>
          <w:p w14:paraId="21A955C3" w14:textId="633B7457" w:rsidR="00AD746F" w:rsidRPr="007A6DCC" w:rsidRDefault="00AD746F" w:rsidP="00BB0915">
            <w:pPr>
              <w:jc w:val="center"/>
              <w:rPr>
                <w:b/>
                <w:bCs/>
              </w:rPr>
            </w:pPr>
            <w:r>
              <w:rPr>
                <w:rFonts w:ascii="HelveticaNeue" w:hAnsi="HelveticaNeue" w:cs="HelveticaNeue"/>
                <w:sz w:val="18"/>
                <w:szCs w:val="18"/>
              </w:rPr>
              <w:t>Taylor 4.2</w:t>
            </w:r>
          </w:p>
        </w:tc>
        <w:tc>
          <w:tcPr>
            <w:tcW w:w="990" w:type="dxa"/>
            <w:vMerge/>
            <w:tcBorders>
              <w:left w:val="double" w:sz="4" w:space="0" w:color="auto"/>
              <w:bottom w:val="double" w:sz="4" w:space="0" w:color="auto"/>
            </w:tcBorders>
            <w:shd w:val="clear" w:color="auto" w:fill="auto"/>
          </w:tcPr>
          <w:p w14:paraId="04BBD0FC" w14:textId="77777777" w:rsidR="00AD746F" w:rsidRPr="007A6DCC" w:rsidRDefault="00AD746F" w:rsidP="00BB0915">
            <w:pPr>
              <w:jc w:val="center"/>
              <w:rPr>
                <w:b/>
                <w:bCs/>
              </w:rPr>
            </w:pPr>
          </w:p>
        </w:tc>
      </w:tr>
      <w:tr w:rsidR="00225E4C" w14:paraId="5E513A5A" w14:textId="344D1808"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122CAA47" w14:textId="77777777" w:rsidR="00225E4C" w:rsidRPr="00EE2773" w:rsidRDefault="00225E4C" w:rsidP="00BB0915">
            <w:pPr>
              <w:jc w:val="center"/>
              <w:rPr>
                <w:b/>
                <w:bCs/>
                <w:sz w:val="32"/>
                <w:szCs w:val="32"/>
              </w:rPr>
            </w:pPr>
            <w:r w:rsidRPr="00EE2773">
              <w:rPr>
                <w:b/>
                <w:bCs/>
                <w:sz w:val="32"/>
                <w:szCs w:val="32"/>
              </w:rPr>
              <w:t>9</w:t>
            </w:r>
          </w:p>
        </w:tc>
        <w:tc>
          <w:tcPr>
            <w:tcW w:w="1201" w:type="dxa"/>
            <w:tcBorders>
              <w:top w:val="double" w:sz="4" w:space="0" w:color="auto"/>
            </w:tcBorders>
            <w:shd w:val="clear" w:color="auto" w:fill="auto"/>
            <w:vAlign w:val="center"/>
          </w:tcPr>
          <w:p w14:paraId="568D2242" w14:textId="77777777" w:rsidR="00225E4C" w:rsidRPr="007A6DCC" w:rsidRDefault="00225E4C" w:rsidP="00BB0915">
            <w:pPr>
              <w:jc w:val="center"/>
              <w:rPr>
                <w:b/>
                <w:bCs/>
              </w:rPr>
            </w:pPr>
            <w:r w:rsidRPr="007A6DCC">
              <w:rPr>
                <w:b/>
                <w:bCs/>
              </w:rPr>
              <w:t>10-24</w:t>
            </w:r>
          </w:p>
        </w:tc>
        <w:tc>
          <w:tcPr>
            <w:tcW w:w="3988" w:type="dxa"/>
            <w:tcBorders>
              <w:top w:val="double" w:sz="4" w:space="0" w:color="auto"/>
            </w:tcBorders>
            <w:shd w:val="clear" w:color="auto" w:fill="auto"/>
            <w:vAlign w:val="center"/>
          </w:tcPr>
          <w:p w14:paraId="7F682E37" w14:textId="65F1C54E" w:rsidR="00225E4C" w:rsidRPr="007A6DCC" w:rsidRDefault="008E2D7A" w:rsidP="00BB0915">
            <w:pPr>
              <w:jc w:val="center"/>
              <w:rPr>
                <w:b/>
                <w:bCs/>
              </w:rPr>
            </w:pPr>
            <w:r>
              <w:rPr>
                <w:rFonts w:ascii="HelveticaNeue" w:hAnsi="HelveticaNeue" w:cs="HelveticaNeue"/>
                <w:sz w:val="18"/>
                <w:szCs w:val="18"/>
              </w:rPr>
              <w:t>Conservative forces are gradients</w:t>
            </w:r>
          </w:p>
        </w:tc>
        <w:tc>
          <w:tcPr>
            <w:tcW w:w="1890" w:type="dxa"/>
            <w:tcBorders>
              <w:top w:val="double" w:sz="4" w:space="0" w:color="auto"/>
              <w:right w:val="double" w:sz="4" w:space="0" w:color="auto"/>
            </w:tcBorders>
            <w:shd w:val="clear" w:color="auto" w:fill="auto"/>
            <w:vAlign w:val="center"/>
          </w:tcPr>
          <w:p w14:paraId="5AC1F7EE" w14:textId="7EF0D6DC" w:rsidR="00225E4C" w:rsidRPr="007A6DCC" w:rsidRDefault="008E2D7A" w:rsidP="00BB0915">
            <w:pPr>
              <w:jc w:val="center"/>
              <w:rPr>
                <w:b/>
                <w:bCs/>
              </w:rPr>
            </w:pPr>
            <w:r>
              <w:rPr>
                <w:rFonts w:ascii="HelveticaNeue" w:hAnsi="HelveticaNeue" w:cs="HelveticaNeue"/>
                <w:sz w:val="18"/>
                <w:szCs w:val="18"/>
              </w:rPr>
              <w:t>Taylor 4.3</w:t>
            </w:r>
          </w:p>
        </w:tc>
        <w:tc>
          <w:tcPr>
            <w:tcW w:w="990" w:type="dxa"/>
            <w:vMerge w:val="restart"/>
            <w:tcBorders>
              <w:top w:val="double" w:sz="4" w:space="0" w:color="auto"/>
              <w:left w:val="double" w:sz="4" w:space="0" w:color="auto"/>
            </w:tcBorders>
            <w:vAlign w:val="center"/>
          </w:tcPr>
          <w:p w14:paraId="0C9FC57F" w14:textId="0BA14DFF" w:rsidR="00225E4C" w:rsidRPr="007A6DCC" w:rsidRDefault="00AD746F" w:rsidP="008E2D7A">
            <w:pPr>
              <w:jc w:val="center"/>
              <w:rPr>
                <w:b/>
                <w:bCs/>
              </w:rPr>
            </w:pPr>
            <w:r>
              <w:rPr>
                <w:b/>
                <w:bCs/>
              </w:rPr>
              <w:t>8</w:t>
            </w:r>
          </w:p>
        </w:tc>
      </w:tr>
      <w:tr w:rsidR="00225E4C" w14:paraId="304F455B" w14:textId="686863C3" w:rsidTr="00AD746F">
        <w:trPr>
          <w:trHeight w:val="326"/>
          <w:jc w:val="center"/>
        </w:trPr>
        <w:tc>
          <w:tcPr>
            <w:tcW w:w="1196" w:type="dxa"/>
            <w:vMerge/>
            <w:shd w:val="clear" w:color="auto" w:fill="F2F2F2" w:themeFill="background1" w:themeFillShade="F2"/>
            <w:vAlign w:val="center"/>
          </w:tcPr>
          <w:p w14:paraId="6D38872D" w14:textId="77777777" w:rsidR="00225E4C" w:rsidRPr="00EE2773" w:rsidRDefault="00225E4C" w:rsidP="00BB0915">
            <w:pPr>
              <w:jc w:val="center"/>
              <w:rPr>
                <w:b/>
                <w:bCs/>
                <w:sz w:val="32"/>
                <w:szCs w:val="32"/>
              </w:rPr>
            </w:pPr>
          </w:p>
        </w:tc>
        <w:tc>
          <w:tcPr>
            <w:tcW w:w="1201" w:type="dxa"/>
            <w:shd w:val="clear" w:color="auto" w:fill="auto"/>
            <w:vAlign w:val="center"/>
          </w:tcPr>
          <w:p w14:paraId="2CA6CC8C" w14:textId="77777777" w:rsidR="00225E4C" w:rsidRPr="007A6DCC" w:rsidRDefault="00225E4C" w:rsidP="00BB0915">
            <w:pPr>
              <w:jc w:val="center"/>
              <w:rPr>
                <w:b/>
                <w:bCs/>
              </w:rPr>
            </w:pPr>
            <w:r w:rsidRPr="007A6DCC">
              <w:rPr>
                <w:b/>
                <w:bCs/>
              </w:rPr>
              <w:t>10-2</w:t>
            </w:r>
            <w:r>
              <w:rPr>
                <w:b/>
                <w:bCs/>
              </w:rPr>
              <w:t>6</w:t>
            </w:r>
          </w:p>
        </w:tc>
        <w:tc>
          <w:tcPr>
            <w:tcW w:w="3988" w:type="dxa"/>
            <w:shd w:val="clear" w:color="auto" w:fill="auto"/>
            <w:vAlign w:val="center"/>
          </w:tcPr>
          <w:p w14:paraId="1601F2CD" w14:textId="5B5996B6" w:rsidR="00225E4C" w:rsidRPr="007A6DCC" w:rsidRDefault="008E2D7A" w:rsidP="00BB0915">
            <w:pPr>
              <w:jc w:val="center"/>
              <w:rPr>
                <w:b/>
                <w:bCs/>
              </w:rPr>
            </w:pPr>
            <w:r>
              <w:rPr>
                <w:rFonts w:ascii="HelveticaNeue" w:hAnsi="HelveticaNeue" w:cs="HelveticaNeue"/>
                <w:sz w:val="18"/>
                <w:szCs w:val="18"/>
              </w:rPr>
              <w:t>Non-conservative forces and curl</w:t>
            </w:r>
          </w:p>
        </w:tc>
        <w:tc>
          <w:tcPr>
            <w:tcW w:w="1890" w:type="dxa"/>
            <w:tcBorders>
              <w:right w:val="double" w:sz="4" w:space="0" w:color="auto"/>
            </w:tcBorders>
            <w:shd w:val="clear" w:color="auto" w:fill="auto"/>
            <w:vAlign w:val="center"/>
          </w:tcPr>
          <w:p w14:paraId="63CC5114" w14:textId="593D314E" w:rsidR="00225E4C" w:rsidRPr="007A6DCC" w:rsidRDefault="008E2D7A" w:rsidP="00BB0915">
            <w:pPr>
              <w:jc w:val="center"/>
              <w:rPr>
                <w:b/>
                <w:bCs/>
              </w:rPr>
            </w:pPr>
            <w:r>
              <w:rPr>
                <w:rFonts w:ascii="HelveticaNeue" w:hAnsi="HelveticaNeue" w:cs="HelveticaNeue"/>
                <w:sz w:val="18"/>
                <w:szCs w:val="18"/>
              </w:rPr>
              <w:t>Taylor 4.4</w:t>
            </w:r>
          </w:p>
        </w:tc>
        <w:tc>
          <w:tcPr>
            <w:tcW w:w="990" w:type="dxa"/>
            <w:vMerge/>
            <w:tcBorders>
              <w:left w:val="double" w:sz="4" w:space="0" w:color="auto"/>
            </w:tcBorders>
            <w:vAlign w:val="center"/>
          </w:tcPr>
          <w:p w14:paraId="07C82CC0" w14:textId="77777777" w:rsidR="00225E4C" w:rsidRPr="007A6DCC" w:rsidRDefault="00225E4C" w:rsidP="008E2D7A">
            <w:pPr>
              <w:jc w:val="center"/>
              <w:rPr>
                <w:b/>
                <w:bCs/>
              </w:rPr>
            </w:pPr>
          </w:p>
        </w:tc>
      </w:tr>
      <w:tr w:rsidR="00225E4C" w14:paraId="69DD7CD3" w14:textId="25696D5C"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6C248CC5"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5139642A" w14:textId="77777777" w:rsidR="00225E4C" w:rsidRPr="007A6DCC" w:rsidRDefault="00225E4C" w:rsidP="00BB0915">
            <w:pPr>
              <w:jc w:val="center"/>
              <w:rPr>
                <w:b/>
                <w:bCs/>
              </w:rPr>
            </w:pPr>
            <w:r w:rsidRPr="007A6DCC">
              <w:rPr>
                <w:b/>
                <w:bCs/>
              </w:rPr>
              <w:t>10-2</w:t>
            </w:r>
            <w:r>
              <w:rPr>
                <w:b/>
                <w:bCs/>
              </w:rPr>
              <w:t>8</w:t>
            </w:r>
          </w:p>
        </w:tc>
        <w:tc>
          <w:tcPr>
            <w:tcW w:w="3988" w:type="dxa"/>
            <w:tcBorders>
              <w:bottom w:val="double" w:sz="4" w:space="0" w:color="auto"/>
            </w:tcBorders>
            <w:shd w:val="clear" w:color="auto" w:fill="auto"/>
            <w:vAlign w:val="center"/>
          </w:tcPr>
          <w:p w14:paraId="21C4902D" w14:textId="36B1C432" w:rsidR="00225E4C" w:rsidRPr="007A6DCC" w:rsidRDefault="008E2D7A" w:rsidP="00BB0915">
            <w:pPr>
              <w:jc w:val="center"/>
              <w:rPr>
                <w:b/>
                <w:bCs/>
              </w:rPr>
            </w:pPr>
            <w:r>
              <w:rPr>
                <w:rFonts w:ascii="HelveticaNeue" w:hAnsi="HelveticaNeue" w:cs="HelveticaNeue"/>
                <w:sz w:val="18"/>
                <w:szCs w:val="18"/>
              </w:rPr>
              <w:t>Momentum</w:t>
            </w:r>
          </w:p>
        </w:tc>
        <w:tc>
          <w:tcPr>
            <w:tcW w:w="1890" w:type="dxa"/>
            <w:tcBorders>
              <w:bottom w:val="double" w:sz="4" w:space="0" w:color="auto"/>
              <w:right w:val="double" w:sz="4" w:space="0" w:color="auto"/>
            </w:tcBorders>
            <w:shd w:val="clear" w:color="auto" w:fill="auto"/>
            <w:vAlign w:val="center"/>
          </w:tcPr>
          <w:p w14:paraId="0CDBDDED" w14:textId="00B92CD7" w:rsidR="00225E4C" w:rsidRPr="007A6DCC" w:rsidRDefault="008E2D7A" w:rsidP="00BB0915">
            <w:pPr>
              <w:jc w:val="center"/>
              <w:rPr>
                <w:b/>
                <w:bCs/>
              </w:rPr>
            </w:pPr>
            <w:r>
              <w:rPr>
                <w:rFonts w:ascii="HelveticaNeue" w:hAnsi="HelveticaNeue" w:cs="HelveticaNeue"/>
                <w:sz w:val="18"/>
                <w:szCs w:val="18"/>
              </w:rPr>
              <w:t>Taylor 1.7, 3.1, 3.2,</w:t>
            </w:r>
          </w:p>
        </w:tc>
        <w:tc>
          <w:tcPr>
            <w:tcW w:w="990" w:type="dxa"/>
            <w:vMerge/>
            <w:tcBorders>
              <w:left w:val="double" w:sz="4" w:space="0" w:color="auto"/>
              <w:bottom w:val="double" w:sz="4" w:space="0" w:color="auto"/>
            </w:tcBorders>
            <w:vAlign w:val="center"/>
          </w:tcPr>
          <w:p w14:paraId="58953152" w14:textId="77777777" w:rsidR="00225E4C" w:rsidRPr="007A6DCC" w:rsidRDefault="00225E4C" w:rsidP="008E2D7A">
            <w:pPr>
              <w:jc w:val="center"/>
              <w:rPr>
                <w:b/>
                <w:bCs/>
              </w:rPr>
            </w:pPr>
          </w:p>
        </w:tc>
      </w:tr>
      <w:tr w:rsidR="00225E4C" w14:paraId="0B0F49AB" w14:textId="6E91FAE4"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710A9F8A" w14:textId="77777777" w:rsidR="00225E4C" w:rsidRPr="00EE2773" w:rsidRDefault="00225E4C" w:rsidP="00BB0915">
            <w:pPr>
              <w:jc w:val="center"/>
              <w:rPr>
                <w:b/>
                <w:bCs/>
                <w:sz w:val="32"/>
                <w:szCs w:val="32"/>
              </w:rPr>
            </w:pPr>
            <w:r w:rsidRPr="00EE2773">
              <w:rPr>
                <w:b/>
                <w:bCs/>
                <w:sz w:val="32"/>
                <w:szCs w:val="32"/>
              </w:rPr>
              <w:t>10</w:t>
            </w:r>
          </w:p>
        </w:tc>
        <w:tc>
          <w:tcPr>
            <w:tcW w:w="1201" w:type="dxa"/>
            <w:tcBorders>
              <w:top w:val="double" w:sz="4" w:space="0" w:color="auto"/>
            </w:tcBorders>
            <w:shd w:val="clear" w:color="auto" w:fill="auto"/>
            <w:vAlign w:val="center"/>
          </w:tcPr>
          <w:p w14:paraId="3F9758C2" w14:textId="77777777" w:rsidR="00225E4C" w:rsidRPr="007A6DCC" w:rsidRDefault="00225E4C" w:rsidP="00BB0915">
            <w:pPr>
              <w:jc w:val="center"/>
              <w:rPr>
                <w:b/>
                <w:bCs/>
              </w:rPr>
            </w:pPr>
            <w:r w:rsidRPr="007A6DCC">
              <w:rPr>
                <w:b/>
                <w:bCs/>
              </w:rPr>
              <w:t>10-31</w:t>
            </w:r>
          </w:p>
        </w:tc>
        <w:tc>
          <w:tcPr>
            <w:tcW w:w="3988" w:type="dxa"/>
            <w:tcBorders>
              <w:top w:val="double" w:sz="4" w:space="0" w:color="auto"/>
            </w:tcBorders>
            <w:shd w:val="clear" w:color="auto" w:fill="auto"/>
            <w:vAlign w:val="center"/>
          </w:tcPr>
          <w:p w14:paraId="2C34EC69" w14:textId="466901C9" w:rsidR="00225E4C" w:rsidRPr="007A6DCC" w:rsidRDefault="00AD746F" w:rsidP="00BB0915">
            <w:pPr>
              <w:jc w:val="center"/>
              <w:rPr>
                <w:b/>
                <w:bCs/>
              </w:rPr>
            </w:pPr>
            <w:r>
              <w:rPr>
                <w:rFonts w:ascii="HelveticaNeue" w:hAnsi="HelveticaNeue" w:cs="HelveticaNeue"/>
                <w:sz w:val="18"/>
                <w:szCs w:val="18"/>
              </w:rPr>
              <w:t>Functionals</w:t>
            </w:r>
          </w:p>
        </w:tc>
        <w:tc>
          <w:tcPr>
            <w:tcW w:w="1890" w:type="dxa"/>
            <w:tcBorders>
              <w:top w:val="double" w:sz="4" w:space="0" w:color="auto"/>
              <w:right w:val="double" w:sz="4" w:space="0" w:color="auto"/>
            </w:tcBorders>
            <w:shd w:val="clear" w:color="auto" w:fill="auto"/>
            <w:vAlign w:val="center"/>
          </w:tcPr>
          <w:p w14:paraId="055E3B22" w14:textId="480EE367" w:rsidR="00225E4C" w:rsidRPr="007A6DCC" w:rsidRDefault="008E2D7A" w:rsidP="00BB0915">
            <w:pPr>
              <w:jc w:val="center"/>
              <w:rPr>
                <w:b/>
                <w:bCs/>
              </w:rPr>
            </w:pPr>
            <w:r>
              <w:rPr>
                <w:rFonts w:ascii="HelveticaNeue" w:hAnsi="HelveticaNeue" w:cs="HelveticaNeue"/>
                <w:sz w:val="18"/>
                <w:szCs w:val="18"/>
              </w:rPr>
              <w:t>Taylor 6.1</w:t>
            </w:r>
          </w:p>
        </w:tc>
        <w:tc>
          <w:tcPr>
            <w:tcW w:w="990" w:type="dxa"/>
            <w:vMerge w:val="restart"/>
            <w:tcBorders>
              <w:top w:val="double" w:sz="4" w:space="0" w:color="auto"/>
              <w:left w:val="double" w:sz="4" w:space="0" w:color="auto"/>
            </w:tcBorders>
            <w:vAlign w:val="center"/>
          </w:tcPr>
          <w:p w14:paraId="7152F071" w14:textId="4639F518" w:rsidR="00225E4C" w:rsidRPr="007A6DCC" w:rsidRDefault="00AD746F" w:rsidP="008E2D7A">
            <w:pPr>
              <w:jc w:val="center"/>
              <w:rPr>
                <w:b/>
                <w:bCs/>
              </w:rPr>
            </w:pPr>
            <w:r>
              <w:rPr>
                <w:b/>
                <w:bCs/>
              </w:rPr>
              <w:t>9</w:t>
            </w:r>
          </w:p>
        </w:tc>
      </w:tr>
      <w:tr w:rsidR="00225E4C" w14:paraId="18D8DAD3" w14:textId="15DF0362" w:rsidTr="00AD746F">
        <w:trPr>
          <w:trHeight w:val="326"/>
          <w:jc w:val="center"/>
        </w:trPr>
        <w:tc>
          <w:tcPr>
            <w:tcW w:w="1196" w:type="dxa"/>
            <w:vMerge/>
            <w:shd w:val="clear" w:color="auto" w:fill="F2F2F2" w:themeFill="background1" w:themeFillShade="F2"/>
            <w:vAlign w:val="center"/>
          </w:tcPr>
          <w:p w14:paraId="6489CF14" w14:textId="77777777" w:rsidR="00225E4C" w:rsidRPr="00EE2773" w:rsidRDefault="00225E4C" w:rsidP="00BB0915">
            <w:pPr>
              <w:jc w:val="center"/>
              <w:rPr>
                <w:b/>
                <w:bCs/>
                <w:sz w:val="32"/>
                <w:szCs w:val="32"/>
              </w:rPr>
            </w:pPr>
          </w:p>
        </w:tc>
        <w:tc>
          <w:tcPr>
            <w:tcW w:w="1201" w:type="dxa"/>
            <w:shd w:val="clear" w:color="auto" w:fill="auto"/>
            <w:vAlign w:val="center"/>
          </w:tcPr>
          <w:p w14:paraId="15DA27AE" w14:textId="77777777" w:rsidR="00225E4C" w:rsidRPr="007A6DCC" w:rsidRDefault="00225E4C" w:rsidP="00BB0915">
            <w:pPr>
              <w:jc w:val="center"/>
              <w:rPr>
                <w:b/>
                <w:bCs/>
              </w:rPr>
            </w:pPr>
            <w:r w:rsidRPr="007A6DCC">
              <w:rPr>
                <w:b/>
                <w:bCs/>
              </w:rPr>
              <w:t>1</w:t>
            </w:r>
            <w:r>
              <w:rPr>
                <w:b/>
                <w:bCs/>
              </w:rPr>
              <w:t>1</w:t>
            </w:r>
            <w:r w:rsidRPr="007A6DCC">
              <w:rPr>
                <w:b/>
                <w:bCs/>
              </w:rPr>
              <w:t>-</w:t>
            </w:r>
            <w:r>
              <w:rPr>
                <w:b/>
                <w:bCs/>
              </w:rPr>
              <w:t>2</w:t>
            </w:r>
          </w:p>
        </w:tc>
        <w:tc>
          <w:tcPr>
            <w:tcW w:w="3988" w:type="dxa"/>
            <w:shd w:val="clear" w:color="auto" w:fill="auto"/>
            <w:vAlign w:val="center"/>
          </w:tcPr>
          <w:p w14:paraId="6D3109E3" w14:textId="384A716F" w:rsidR="00225E4C" w:rsidRPr="007A6DCC" w:rsidRDefault="00AD746F" w:rsidP="00BB0915">
            <w:pPr>
              <w:jc w:val="center"/>
              <w:rPr>
                <w:b/>
                <w:bCs/>
              </w:rPr>
            </w:pPr>
            <w:r>
              <w:rPr>
                <w:rFonts w:ascii="HelveticaNeue" w:hAnsi="HelveticaNeue" w:cs="HelveticaNeue"/>
                <w:sz w:val="18"/>
                <w:szCs w:val="18"/>
              </w:rPr>
              <w:t>Extremizing functionals</w:t>
            </w:r>
          </w:p>
        </w:tc>
        <w:tc>
          <w:tcPr>
            <w:tcW w:w="1890" w:type="dxa"/>
            <w:tcBorders>
              <w:right w:val="double" w:sz="4" w:space="0" w:color="auto"/>
            </w:tcBorders>
            <w:shd w:val="clear" w:color="auto" w:fill="auto"/>
            <w:vAlign w:val="center"/>
          </w:tcPr>
          <w:p w14:paraId="0D5534D7" w14:textId="4841E2D7" w:rsidR="00225E4C" w:rsidRPr="007A6DCC" w:rsidRDefault="008E2D7A" w:rsidP="00BB0915">
            <w:pPr>
              <w:jc w:val="center"/>
              <w:rPr>
                <w:b/>
                <w:bCs/>
              </w:rPr>
            </w:pPr>
            <w:r>
              <w:rPr>
                <w:rFonts w:ascii="HelveticaNeue" w:hAnsi="HelveticaNeue" w:cs="HelveticaNeue"/>
                <w:sz w:val="18"/>
                <w:szCs w:val="18"/>
              </w:rPr>
              <w:t>Taylor 6.1</w:t>
            </w:r>
          </w:p>
        </w:tc>
        <w:tc>
          <w:tcPr>
            <w:tcW w:w="990" w:type="dxa"/>
            <w:vMerge/>
            <w:tcBorders>
              <w:left w:val="double" w:sz="4" w:space="0" w:color="auto"/>
            </w:tcBorders>
            <w:vAlign w:val="center"/>
          </w:tcPr>
          <w:p w14:paraId="27918279" w14:textId="77777777" w:rsidR="00225E4C" w:rsidRPr="007A6DCC" w:rsidRDefault="00225E4C" w:rsidP="008E2D7A">
            <w:pPr>
              <w:jc w:val="center"/>
              <w:rPr>
                <w:b/>
                <w:bCs/>
              </w:rPr>
            </w:pPr>
          </w:p>
        </w:tc>
      </w:tr>
      <w:tr w:rsidR="00225E4C" w14:paraId="6EB6C1E9" w14:textId="14471475"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524F8567"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4FBD9576" w14:textId="77777777" w:rsidR="00225E4C" w:rsidRPr="007A6DCC" w:rsidRDefault="00225E4C" w:rsidP="00BB0915">
            <w:pPr>
              <w:jc w:val="center"/>
              <w:rPr>
                <w:b/>
                <w:bCs/>
              </w:rPr>
            </w:pPr>
            <w:r w:rsidRPr="007A6DCC">
              <w:rPr>
                <w:b/>
                <w:bCs/>
              </w:rPr>
              <w:t>11-</w:t>
            </w:r>
            <w:r>
              <w:rPr>
                <w:b/>
                <w:bCs/>
              </w:rPr>
              <w:t>4</w:t>
            </w:r>
          </w:p>
        </w:tc>
        <w:tc>
          <w:tcPr>
            <w:tcW w:w="3988" w:type="dxa"/>
            <w:tcBorders>
              <w:bottom w:val="double" w:sz="4" w:space="0" w:color="auto"/>
            </w:tcBorders>
            <w:shd w:val="clear" w:color="auto" w:fill="auto"/>
            <w:vAlign w:val="center"/>
          </w:tcPr>
          <w:p w14:paraId="371BAFED" w14:textId="1214060B" w:rsidR="00225E4C" w:rsidRPr="007A6DCC" w:rsidRDefault="00AD746F" w:rsidP="00BB0915">
            <w:pPr>
              <w:jc w:val="center"/>
              <w:rPr>
                <w:b/>
                <w:bCs/>
              </w:rPr>
            </w:pPr>
            <w:r>
              <w:rPr>
                <w:rFonts w:ascii="HelveticaNeue" w:hAnsi="HelveticaNeue" w:cs="HelveticaNeue"/>
                <w:sz w:val="18"/>
                <w:szCs w:val="18"/>
              </w:rPr>
              <w:t>The Euler-Lagrange equations</w:t>
            </w:r>
          </w:p>
        </w:tc>
        <w:tc>
          <w:tcPr>
            <w:tcW w:w="1890" w:type="dxa"/>
            <w:tcBorders>
              <w:bottom w:val="double" w:sz="4" w:space="0" w:color="auto"/>
              <w:right w:val="double" w:sz="4" w:space="0" w:color="auto"/>
            </w:tcBorders>
            <w:shd w:val="clear" w:color="auto" w:fill="auto"/>
            <w:vAlign w:val="center"/>
          </w:tcPr>
          <w:p w14:paraId="3C38EBB1" w14:textId="3E7E67A5" w:rsidR="00225E4C" w:rsidRPr="007A6DCC" w:rsidRDefault="008E2D7A" w:rsidP="00BB0915">
            <w:pPr>
              <w:jc w:val="center"/>
              <w:rPr>
                <w:b/>
                <w:bCs/>
              </w:rPr>
            </w:pPr>
            <w:r>
              <w:rPr>
                <w:rFonts w:ascii="HelveticaNeue" w:hAnsi="HelveticaNeue" w:cs="HelveticaNeue"/>
                <w:sz w:val="18"/>
                <w:szCs w:val="18"/>
              </w:rPr>
              <w:t>Taylor 6.</w:t>
            </w:r>
            <w:r w:rsidR="00AD746F">
              <w:rPr>
                <w:rFonts w:ascii="HelveticaNeue" w:hAnsi="HelveticaNeue" w:cs="HelveticaNeue"/>
                <w:sz w:val="18"/>
                <w:szCs w:val="18"/>
              </w:rPr>
              <w:t>2</w:t>
            </w:r>
          </w:p>
        </w:tc>
        <w:tc>
          <w:tcPr>
            <w:tcW w:w="990" w:type="dxa"/>
            <w:vMerge/>
            <w:tcBorders>
              <w:left w:val="double" w:sz="4" w:space="0" w:color="auto"/>
              <w:bottom w:val="double" w:sz="4" w:space="0" w:color="auto"/>
            </w:tcBorders>
            <w:vAlign w:val="center"/>
          </w:tcPr>
          <w:p w14:paraId="05E87E56" w14:textId="77777777" w:rsidR="00225E4C" w:rsidRPr="007A6DCC" w:rsidRDefault="00225E4C" w:rsidP="008E2D7A">
            <w:pPr>
              <w:jc w:val="center"/>
              <w:rPr>
                <w:b/>
                <w:bCs/>
              </w:rPr>
            </w:pPr>
          </w:p>
        </w:tc>
      </w:tr>
      <w:tr w:rsidR="00AD746F" w14:paraId="07BE9EEA" w14:textId="434354B3"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7439F4F6" w14:textId="77777777" w:rsidR="00AD746F" w:rsidRPr="00EE2773" w:rsidRDefault="00AD746F" w:rsidP="00BB0915">
            <w:pPr>
              <w:jc w:val="center"/>
              <w:rPr>
                <w:b/>
                <w:bCs/>
                <w:sz w:val="32"/>
                <w:szCs w:val="32"/>
              </w:rPr>
            </w:pPr>
            <w:r w:rsidRPr="00EE2773">
              <w:rPr>
                <w:b/>
                <w:bCs/>
                <w:sz w:val="32"/>
                <w:szCs w:val="32"/>
              </w:rPr>
              <w:t>11</w:t>
            </w:r>
          </w:p>
        </w:tc>
        <w:tc>
          <w:tcPr>
            <w:tcW w:w="1201" w:type="dxa"/>
            <w:tcBorders>
              <w:top w:val="double" w:sz="4" w:space="0" w:color="auto"/>
            </w:tcBorders>
            <w:shd w:val="clear" w:color="auto" w:fill="F7CAAC" w:themeFill="accent2" w:themeFillTint="66"/>
            <w:vAlign w:val="center"/>
          </w:tcPr>
          <w:p w14:paraId="6E77822B" w14:textId="77777777" w:rsidR="00AD746F" w:rsidRPr="007A6DCC" w:rsidRDefault="00AD746F" w:rsidP="00BB0915">
            <w:pPr>
              <w:jc w:val="center"/>
              <w:rPr>
                <w:b/>
                <w:bCs/>
              </w:rPr>
            </w:pPr>
            <w:r w:rsidRPr="007A6DCC">
              <w:rPr>
                <w:b/>
                <w:bCs/>
              </w:rPr>
              <w:t>11-7</w:t>
            </w:r>
          </w:p>
        </w:tc>
        <w:tc>
          <w:tcPr>
            <w:tcW w:w="5878" w:type="dxa"/>
            <w:gridSpan w:val="2"/>
            <w:tcBorders>
              <w:top w:val="double" w:sz="4" w:space="0" w:color="auto"/>
              <w:right w:val="double" w:sz="4" w:space="0" w:color="auto"/>
            </w:tcBorders>
            <w:shd w:val="clear" w:color="auto" w:fill="F7CAAC" w:themeFill="accent2" w:themeFillTint="66"/>
            <w:vAlign w:val="center"/>
          </w:tcPr>
          <w:p w14:paraId="44764194" w14:textId="02F056CC" w:rsidR="00AD746F" w:rsidRPr="007A6DCC" w:rsidRDefault="00AD746F" w:rsidP="00BB0915">
            <w:pPr>
              <w:jc w:val="center"/>
              <w:rPr>
                <w:b/>
                <w:bCs/>
              </w:rPr>
            </w:pPr>
            <w:r>
              <w:rPr>
                <w:rFonts w:ascii="HelveticaNeue-Bold" w:hAnsi="HelveticaNeue-Bold" w:cs="HelveticaNeue-Bold"/>
                <w:b/>
                <w:bCs/>
                <w:sz w:val="18"/>
                <w:szCs w:val="18"/>
              </w:rPr>
              <w:t>EXAM 3: Energy in 3D</w:t>
            </w:r>
          </w:p>
        </w:tc>
        <w:tc>
          <w:tcPr>
            <w:tcW w:w="990" w:type="dxa"/>
            <w:vMerge w:val="restart"/>
            <w:tcBorders>
              <w:top w:val="double" w:sz="4" w:space="0" w:color="auto"/>
              <w:left w:val="double" w:sz="4" w:space="0" w:color="auto"/>
            </w:tcBorders>
            <w:vAlign w:val="center"/>
          </w:tcPr>
          <w:p w14:paraId="09153E5B" w14:textId="1B9A8D68" w:rsidR="00AD746F" w:rsidRPr="007A6DCC" w:rsidRDefault="00AD746F" w:rsidP="008E2D7A">
            <w:pPr>
              <w:jc w:val="center"/>
              <w:rPr>
                <w:b/>
                <w:bCs/>
              </w:rPr>
            </w:pPr>
            <w:r>
              <w:rPr>
                <w:b/>
                <w:bCs/>
              </w:rPr>
              <w:t>10</w:t>
            </w:r>
          </w:p>
        </w:tc>
      </w:tr>
      <w:tr w:rsidR="00225E4C" w14:paraId="47BA4F9C" w14:textId="0F05EF0C" w:rsidTr="00AD746F">
        <w:trPr>
          <w:trHeight w:val="326"/>
          <w:jc w:val="center"/>
        </w:trPr>
        <w:tc>
          <w:tcPr>
            <w:tcW w:w="1196" w:type="dxa"/>
            <w:vMerge/>
            <w:shd w:val="clear" w:color="auto" w:fill="F2F2F2" w:themeFill="background1" w:themeFillShade="F2"/>
            <w:vAlign w:val="center"/>
          </w:tcPr>
          <w:p w14:paraId="36E329CF" w14:textId="77777777" w:rsidR="00225E4C" w:rsidRPr="00EE2773" w:rsidRDefault="00225E4C" w:rsidP="00BB0915">
            <w:pPr>
              <w:jc w:val="center"/>
              <w:rPr>
                <w:b/>
                <w:bCs/>
                <w:sz w:val="32"/>
                <w:szCs w:val="32"/>
              </w:rPr>
            </w:pPr>
          </w:p>
        </w:tc>
        <w:tc>
          <w:tcPr>
            <w:tcW w:w="1201" w:type="dxa"/>
            <w:shd w:val="clear" w:color="auto" w:fill="auto"/>
            <w:vAlign w:val="center"/>
          </w:tcPr>
          <w:p w14:paraId="43C7C9E2" w14:textId="77777777" w:rsidR="00225E4C" w:rsidRPr="007A6DCC" w:rsidRDefault="00225E4C" w:rsidP="00BB0915">
            <w:pPr>
              <w:jc w:val="center"/>
              <w:rPr>
                <w:b/>
                <w:bCs/>
              </w:rPr>
            </w:pPr>
            <w:r w:rsidRPr="007A6DCC">
              <w:rPr>
                <w:b/>
                <w:bCs/>
              </w:rPr>
              <w:t>11-</w:t>
            </w:r>
            <w:r>
              <w:rPr>
                <w:b/>
                <w:bCs/>
              </w:rPr>
              <w:t>9</w:t>
            </w:r>
          </w:p>
        </w:tc>
        <w:tc>
          <w:tcPr>
            <w:tcW w:w="3988" w:type="dxa"/>
            <w:shd w:val="clear" w:color="auto" w:fill="auto"/>
            <w:vAlign w:val="center"/>
          </w:tcPr>
          <w:p w14:paraId="6298BB37" w14:textId="13CFDA99" w:rsidR="00225E4C" w:rsidRPr="007A6DCC" w:rsidRDefault="00AD746F" w:rsidP="00BB0915">
            <w:pPr>
              <w:jc w:val="center"/>
              <w:rPr>
                <w:b/>
                <w:bCs/>
              </w:rPr>
            </w:pPr>
            <w:r>
              <w:rPr>
                <w:rFonts w:ascii="HelveticaNeue" w:hAnsi="HelveticaNeue" w:cs="HelveticaNeue"/>
                <w:sz w:val="18"/>
                <w:szCs w:val="18"/>
              </w:rPr>
              <w:t>Applications</w:t>
            </w:r>
          </w:p>
        </w:tc>
        <w:tc>
          <w:tcPr>
            <w:tcW w:w="1890" w:type="dxa"/>
            <w:tcBorders>
              <w:right w:val="double" w:sz="4" w:space="0" w:color="auto"/>
            </w:tcBorders>
            <w:shd w:val="clear" w:color="auto" w:fill="auto"/>
            <w:vAlign w:val="center"/>
          </w:tcPr>
          <w:p w14:paraId="18531E33" w14:textId="69A31144" w:rsidR="00225E4C" w:rsidRPr="007A6DCC" w:rsidRDefault="00AD746F" w:rsidP="00BB0915">
            <w:pPr>
              <w:jc w:val="center"/>
              <w:rPr>
                <w:b/>
                <w:bCs/>
              </w:rPr>
            </w:pPr>
            <w:r>
              <w:rPr>
                <w:rFonts w:ascii="HelveticaNeue" w:hAnsi="HelveticaNeue" w:cs="HelveticaNeue"/>
                <w:sz w:val="18"/>
                <w:szCs w:val="18"/>
              </w:rPr>
              <w:t>Taylor 6.3, 6.4</w:t>
            </w:r>
          </w:p>
        </w:tc>
        <w:tc>
          <w:tcPr>
            <w:tcW w:w="990" w:type="dxa"/>
            <w:vMerge/>
            <w:tcBorders>
              <w:left w:val="double" w:sz="4" w:space="0" w:color="auto"/>
            </w:tcBorders>
            <w:vAlign w:val="center"/>
          </w:tcPr>
          <w:p w14:paraId="71B0457F" w14:textId="77777777" w:rsidR="00225E4C" w:rsidRPr="007A6DCC" w:rsidRDefault="00225E4C" w:rsidP="008E2D7A">
            <w:pPr>
              <w:jc w:val="center"/>
              <w:rPr>
                <w:b/>
                <w:bCs/>
              </w:rPr>
            </w:pPr>
          </w:p>
        </w:tc>
      </w:tr>
      <w:tr w:rsidR="00225E4C" w14:paraId="65DD8318" w14:textId="12670470"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518CFFA5"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29382CF7" w14:textId="77777777" w:rsidR="00225E4C" w:rsidRPr="007A6DCC" w:rsidRDefault="00225E4C" w:rsidP="00BB0915">
            <w:pPr>
              <w:jc w:val="center"/>
              <w:rPr>
                <w:b/>
                <w:bCs/>
              </w:rPr>
            </w:pPr>
            <w:r w:rsidRPr="007A6DCC">
              <w:rPr>
                <w:b/>
                <w:bCs/>
              </w:rPr>
              <w:t>11-</w:t>
            </w:r>
            <w:r>
              <w:rPr>
                <w:b/>
                <w:bCs/>
              </w:rPr>
              <w:t>11</w:t>
            </w:r>
          </w:p>
        </w:tc>
        <w:tc>
          <w:tcPr>
            <w:tcW w:w="3988" w:type="dxa"/>
            <w:tcBorders>
              <w:bottom w:val="double" w:sz="4" w:space="0" w:color="auto"/>
            </w:tcBorders>
            <w:shd w:val="clear" w:color="auto" w:fill="auto"/>
            <w:vAlign w:val="center"/>
          </w:tcPr>
          <w:p w14:paraId="6B21D944" w14:textId="4BD3D963" w:rsidR="00225E4C" w:rsidRPr="007A6DCC" w:rsidRDefault="00AD746F" w:rsidP="00BB0915">
            <w:pPr>
              <w:jc w:val="center"/>
              <w:rPr>
                <w:b/>
                <w:bCs/>
              </w:rPr>
            </w:pPr>
            <w:r>
              <w:rPr>
                <w:rFonts w:ascii="HelveticaNeue" w:hAnsi="HelveticaNeue" w:cs="HelveticaNeue"/>
                <w:sz w:val="18"/>
                <w:szCs w:val="18"/>
              </w:rPr>
              <w:t>Hamilton’s Principle</w:t>
            </w:r>
          </w:p>
        </w:tc>
        <w:tc>
          <w:tcPr>
            <w:tcW w:w="1890" w:type="dxa"/>
            <w:tcBorders>
              <w:bottom w:val="double" w:sz="4" w:space="0" w:color="auto"/>
              <w:right w:val="double" w:sz="4" w:space="0" w:color="auto"/>
            </w:tcBorders>
            <w:shd w:val="clear" w:color="auto" w:fill="auto"/>
            <w:vAlign w:val="center"/>
          </w:tcPr>
          <w:p w14:paraId="0C99083B" w14:textId="330A51B2" w:rsidR="00225E4C" w:rsidRPr="007A6DCC" w:rsidRDefault="00AD746F" w:rsidP="00BB0915">
            <w:pPr>
              <w:jc w:val="center"/>
              <w:rPr>
                <w:b/>
                <w:bCs/>
              </w:rPr>
            </w:pPr>
            <w:r>
              <w:rPr>
                <w:rFonts w:ascii="HelveticaNeue" w:hAnsi="HelveticaNeue" w:cs="HelveticaNeue"/>
                <w:sz w:val="18"/>
                <w:szCs w:val="18"/>
              </w:rPr>
              <w:t>Taylor 7.1</w:t>
            </w:r>
          </w:p>
        </w:tc>
        <w:tc>
          <w:tcPr>
            <w:tcW w:w="990" w:type="dxa"/>
            <w:vMerge/>
            <w:tcBorders>
              <w:left w:val="double" w:sz="4" w:space="0" w:color="auto"/>
              <w:bottom w:val="double" w:sz="4" w:space="0" w:color="auto"/>
            </w:tcBorders>
            <w:vAlign w:val="center"/>
          </w:tcPr>
          <w:p w14:paraId="1521F45D" w14:textId="77777777" w:rsidR="00225E4C" w:rsidRPr="007A6DCC" w:rsidRDefault="00225E4C" w:rsidP="008E2D7A">
            <w:pPr>
              <w:jc w:val="center"/>
              <w:rPr>
                <w:b/>
                <w:bCs/>
              </w:rPr>
            </w:pPr>
          </w:p>
        </w:tc>
      </w:tr>
      <w:tr w:rsidR="00225E4C" w14:paraId="13AF5066" w14:textId="52A845B0"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7DFB0A61" w14:textId="77777777" w:rsidR="00225E4C" w:rsidRPr="00EE2773" w:rsidRDefault="00225E4C" w:rsidP="00BB0915">
            <w:pPr>
              <w:jc w:val="center"/>
              <w:rPr>
                <w:b/>
                <w:bCs/>
                <w:sz w:val="32"/>
                <w:szCs w:val="32"/>
              </w:rPr>
            </w:pPr>
            <w:r w:rsidRPr="00EE2773">
              <w:rPr>
                <w:b/>
                <w:bCs/>
                <w:sz w:val="32"/>
                <w:szCs w:val="32"/>
              </w:rPr>
              <w:lastRenderedPageBreak/>
              <w:t>12</w:t>
            </w:r>
          </w:p>
        </w:tc>
        <w:tc>
          <w:tcPr>
            <w:tcW w:w="1201" w:type="dxa"/>
            <w:tcBorders>
              <w:top w:val="double" w:sz="4" w:space="0" w:color="auto"/>
            </w:tcBorders>
            <w:shd w:val="clear" w:color="auto" w:fill="auto"/>
            <w:vAlign w:val="center"/>
          </w:tcPr>
          <w:p w14:paraId="22CA2333" w14:textId="77777777" w:rsidR="00225E4C" w:rsidRPr="007A6DCC" w:rsidRDefault="00225E4C" w:rsidP="00BB0915">
            <w:pPr>
              <w:jc w:val="center"/>
              <w:rPr>
                <w:b/>
                <w:bCs/>
              </w:rPr>
            </w:pPr>
            <w:r w:rsidRPr="007A6DCC">
              <w:rPr>
                <w:b/>
                <w:bCs/>
              </w:rPr>
              <w:t>11-14</w:t>
            </w:r>
          </w:p>
        </w:tc>
        <w:tc>
          <w:tcPr>
            <w:tcW w:w="3988" w:type="dxa"/>
            <w:tcBorders>
              <w:top w:val="double" w:sz="4" w:space="0" w:color="auto"/>
            </w:tcBorders>
            <w:shd w:val="clear" w:color="auto" w:fill="auto"/>
            <w:vAlign w:val="center"/>
          </w:tcPr>
          <w:p w14:paraId="3FB52E06" w14:textId="389C289E" w:rsidR="00225E4C" w:rsidRPr="007A6DCC" w:rsidRDefault="00E541D4" w:rsidP="00BB0915">
            <w:pPr>
              <w:jc w:val="center"/>
              <w:rPr>
                <w:b/>
                <w:bCs/>
              </w:rPr>
            </w:pPr>
            <w:r>
              <w:rPr>
                <w:rFonts w:ascii="HelveticaNeue" w:hAnsi="HelveticaNeue" w:cs="HelveticaNeue"/>
                <w:sz w:val="18"/>
                <w:szCs w:val="18"/>
              </w:rPr>
              <w:t>Constrained systems</w:t>
            </w:r>
          </w:p>
        </w:tc>
        <w:tc>
          <w:tcPr>
            <w:tcW w:w="1890" w:type="dxa"/>
            <w:tcBorders>
              <w:top w:val="double" w:sz="4" w:space="0" w:color="auto"/>
              <w:right w:val="double" w:sz="4" w:space="0" w:color="auto"/>
            </w:tcBorders>
            <w:shd w:val="clear" w:color="auto" w:fill="auto"/>
            <w:vAlign w:val="center"/>
          </w:tcPr>
          <w:p w14:paraId="24B3757F" w14:textId="4B4127CD" w:rsidR="00225E4C" w:rsidRPr="007A6DCC" w:rsidRDefault="00AD746F" w:rsidP="00BB0915">
            <w:pPr>
              <w:jc w:val="center"/>
              <w:rPr>
                <w:b/>
                <w:bCs/>
              </w:rPr>
            </w:pPr>
            <w:r>
              <w:rPr>
                <w:rFonts w:ascii="HelveticaNeue" w:hAnsi="HelveticaNeue" w:cs="HelveticaNeue"/>
                <w:sz w:val="18"/>
                <w:szCs w:val="18"/>
              </w:rPr>
              <w:t>Taylor 7.2-7.4</w:t>
            </w:r>
          </w:p>
        </w:tc>
        <w:tc>
          <w:tcPr>
            <w:tcW w:w="990" w:type="dxa"/>
            <w:vMerge w:val="restart"/>
            <w:tcBorders>
              <w:top w:val="double" w:sz="4" w:space="0" w:color="auto"/>
              <w:left w:val="double" w:sz="4" w:space="0" w:color="auto"/>
            </w:tcBorders>
            <w:vAlign w:val="center"/>
          </w:tcPr>
          <w:p w14:paraId="1C8649BB" w14:textId="20E14CEF" w:rsidR="00225E4C" w:rsidRPr="007A6DCC" w:rsidRDefault="00AD746F" w:rsidP="008E2D7A">
            <w:pPr>
              <w:jc w:val="center"/>
              <w:rPr>
                <w:b/>
                <w:bCs/>
              </w:rPr>
            </w:pPr>
            <w:r>
              <w:rPr>
                <w:b/>
                <w:bCs/>
              </w:rPr>
              <w:t>11</w:t>
            </w:r>
          </w:p>
        </w:tc>
      </w:tr>
      <w:tr w:rsidR="00225E4C" w14:paraId="00455DA8" w14:textId="66C747C6" w:rsidTr="00AD746F">
        <w:trPr>
          <w:trHeight w:val="326"/>
          <w:jc w:val="center"/>
        </w:trPr>
        <w:tc>
          <w:tcPr>
            <w:tcW w:w="1196" w:type="dxa"/>
            <w:vMerge/>
            <w:shd w:val="clear" w:color="auto" w:fill="F2F2F2" w:themeFill="background1" w:themeFillShade="F2"/>
            <w:vAlign w:val="center"/>
          </w:tcPr>
          <w:p w14:paraId="47AC0291" w14:textId="77777777" w:rsidR="00225E4C" w:rsidRPr="00EE2773" w:rsidRDefault="00225E4C" w:rsidP="00BB0915">
            <w:pPr>
              <w:jc w:val="center"/>
              <w:rPr>
                <w:b/>
                <w:bCs/>
                <w:sz w:val="32"/>
                <w:szCs w:val="32"/>
              </w:rPr>
            </w:pPr>
          </w:p>
        </w:tc>
        <w:tc>
          <w:tcPr>
            <w:tcW w:w="1201" w:type="dxa"/>
            <w:shd w:val="clear" w:color="auto" w:fill="auto"/>
            <w:vAlign w:val="center"/>
          </w:tcPr>
          <w:p w14:paraId="2CEB4048" w14:textId="77777777" w:rsidR="00225E4C" w:rsidRPr="007A6DCC" w:rsidRDefault="00225E4C" w:rsidP="00BB0915">
            <w:pPr>
              <w:jc w:val="center"/>
              <w:rPr>
                <w:b/>
                <w:bCs/>
              </w:rPr>
            </w:pPr>
            <w:r w:rsidRPr="007A6DCC">
              <w:rPr>
                <w:b/>
                <w:bCs/>
              </w:rPr>
              <w:t>11-1</w:t>
            </w:r>
            <w:r>
              <w:rPr>
                <w:b/>
                <w:bCs/>
              </w:rPr>
              <w:t>6</w:t>
            </w:r>
          </w:p>
        </w:tc>
        <w:tc>
          <w:tcPr>
            <w:tcW w:w="3988" w:type="dxa"/>
            <w:shd w:val="clear" w:color="auto" w:fill="auto"/>
            <w:vAlign w:val="center"/>
          </w:tcPr>
          <w:p w14:paraId="580DC832" w14:textId="42C47130" w:rsidR="00225E4C" w:rsidRPr="007A6DCC" w:rsidRDefault="00E541D4" w:rsidP="00BB0915">
            <w:pPr>
              <w:jc w:val="center"/>
              <w:rPr>
                <w:b/>
                <w:bCs/>
              </w:rPr>
            </w:pPr>
            <w:r>
              <w:rPr>
                <w:rFonts w:ascii="HelveticaNeue" w:hAnsi="HelveticaNeue" w:cs="HelveticaNeue"/>
                <w:sz w:val="18"/>
                <w:szCs w:val="18"/>
              </w:rPr>
              <w:t>Cyclic coordinates</w:t>
            </w:r>
          </w:p>
        </w:tc>
        <w:tc>
          <w:tcPr>
            <w:tcW w:w="1890" w:type="dxa"/>
            <w:tcBorders>
              <w:right w:val="double" w:sz="4" w:space="0" w:color="auto"/>
            </w:tcBorders>
            <w:shd w:val="clear" w:color="auto" w:fill="auto"/>
            <w:vAlign w:val="center"/>
          </w:tcPr>
          <w:p w14:paraId="23C60F4A" w14:textId="44D3FD07" w:rsidR="00225E4C" w:rsidRPr="007A6DCC" w:rsidRDefault="00AD746F" w:rsidP="00BB0915">
            <w:pPr>
              <w:jc w:val="center"/>
              <w:rPr>
                <w:b/>
                <w:bCs/>
              </w:rPr>
            </w:pPr>
            <w:r>
              <w:rPr>
                <w:rFonts w:ascii="HelveticaNeue" w:hAnsi="HelveticaNeue" w:cs="HelveticaNeue"/>
                <w:sz w:val="18"/>
                <w:szCs w:val="18"/>
              </w:rPr>
              <w:t>Taylor 7.6</w:t>
            </w:r>
          </w:p>
        </w:tc>
        <w:tc>
          <w:tcPr>
            <w:tcW w:w="990" w:type="dxa"/>
            <w:vMerge/>
            <w:tcBorders>
              <w:left w:val="double" w:sz="4" w:space="0" w:color="auto"/>
            </w:tcBorders>
            <w:vAlign w:val="center"/>
          </w:tcPr>
          <w:p w14:paraId="061963A8" w14:textId="77777777" w:rsidR="00225E4C" w:rsidRPr="007A6DCC" w:rsidRDefault="00225E4C" w:rsidP="008E2D7A">
            <w:pPr>
              <w:jc w:val="center"/>
              <w:rPr>
                <w:b/>
                <w:bCs/>
              </w:rPr>
            </w:pPr>
          </w:p>
        </w:tc>
      </w:tr>
      <w:tr w:rsidR="00225E4C" w14:paraId="0DF09335" w14:textId="1710C6A7"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0026AC5C"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66AEECFC" w14:textId="77777777" w:rsidR="00225E4C" w:rsidRPr="007A6DCC" w:rsidRDefault="00225E4C" w:rsidP="00BB0915">
            <w:pPr>
              <w:jc w:val="center"/>
              <w:rPr>
                <w:b/>
                <w:bCs/>
              </w:rPr>
            </w:pPr>
            <w:r w:rsidRPr="007A6DCC">
              <w:rPr>
                <w:b/>
                <w:bCs/>
              </w:rPr>
              <w:t>11-1</w:t>
            </w:r>
            <w:r>
              <w:rPr>
                <w:b/>
                <w:bCs/>
              </w:rPr>
              <w:t>8</w:t>
            </w:r>
          </w:p>
        </w:tc>
        <w:tc>
          <w:tcPr>
            <w:tcW w:w="3988" w:type="dxa"/>
            <w:tcBorders>
              <w:bottom w:val="double" w:sz="4" w:space="0" w:color="auto"/>
            </w:tcBorders>
            <w:shd w:val="clear" w:color="auto" w:fill="auto"/>
            <w:vAlign w:val="center"/>
          </w:tcPr>
          <w:p w14:paraId="5FC66429" w14:textId="4F27E060" w:rsidR="00225E4C" w:rsidRPr="007A6DCC" w:rsidRDefault="00E541D4" w:rsidP="00BB0915">
            <w:pPr>
              <w:jc w:val="center"/>
              <w:rPr>
                <w:b/>
                <w:bCs/>
              </w:rPr>
            </w:pPr>
            <w:r>
              <w:rPr>
                <w:rFonts w:ascii="HelveticaNeue" w:hAnsi="HelveticaNeue" w:cs="HelveticaNeue"/>
                <w:sz w:val="18"/>
                <w:szCs w:val="18"/>
              </w:rPr>
              <w:t>Noether's theorem</w:t>
            </w:r>
          </w:p>
        </w:tc>
        <w:tc>
          <w:tcPr>
            <w:tcW w:w="1890" w:type="dxa"/>
            <w:tcBorders>
              <w:bottom w:val="double" w:sz="4" w:space="0" w:color="auto"/>
              <w:right w:val="double" w:sz="4" w:space="0" w:color="auto"/>
            </w:tcBorders>
            <w:shd w:val="clear" w:color="auto" w:fill="auto"/>
            <w:vAlign w:val="center"/>
          </w:tcPr>
          <w:p w14:paraId="58FD714E" w14:textId="1104C974" w:rsidR="00225E4C" w:rsidRPr="007A6DCC" w:rsidRDefault="00AD746F" w:rsidP="00BB0915">
            <w:pPr>
              <w:jc w:val="center"/>
              <w:rPr>
                <w:b/>
                <w:bCs/>
              </w:rPr>
            </w:pPr>
            <w:r>
              <w:rPr>
                <w:rFonts w:ascii="HelveticaNeue" w:hAnsi="HelveticaNeue" w:cs="HelveticaNeue"/>
                <w:sz w:val="18"/>
                <w:szCs w:val="18"/>
              </w:rPr>
              <w:t>Taylor 7.6</w:t>
            </w:r>
          </w:p>
        </w:tc>
        <w:tc>
          <w:tcPr>
            <w:tcW w:w="990" w:type="dxa"/>
            <w:vMerge/>
            <w:tcBorders>
              <w:left w:val="double" w:sz="4" w:space="0" w:color="auto"/>
              <w:bottom w:val="double" w:sz="4" w:space="0" w:color="auto"/>
            </w:tcBorders>
            <w:vAlign w:val="center"/>
          </w:tcPr>
          <w:p w14:paraId="79A1A4FE" w14:textId="77777777" w:rsidR="00225E4C" w:rsidRPr="007A6DCC" w:rsidRDefault="00225E4C" w:rsidP="008E2D7A">
            <w:pPr>
              <w:jc w:val="center"/>
              <w:rPr>
                <w:b/>
                <w:bCs/>
              </w:rPr>
            </w:pPr>
          </w:p>
        </w:tc>
      </w:tr>
      <w:tr w:rsidR="00AD746F" w14:paraId="24871BA0" w14:textId="4943AA8B"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614C11DF" w14:textId="77777777" w:rsidR="00AD746F" w:rsidRPr="00EE2773" w:rsidRDefault="00AD746F" w:rsidP="00BB0915">
            <w:pPr>
              <w:jc w:val="center"/>
              <w:rPr>
                <w:b/>
                <w:bCs/>
                <w:sz w:val="32"/>
                <w:szCs w:val="32"/>
              </w:rPr>
            </w:pPr>
            <w:r w:rsidRPr="00EE2773">
              <w:rPr>
                <w:b/>
                <w:bCs/>
                <w:sz w:val="32"/>
                <w:szCs w:val="32"/>
              </w:rPr>
              <w:t>13</w:t>
            </w:r>
          </w:p>
        </w:tc>
        <w:tc>
          <w:tcPr>
            <w:tcW w:w="1201" w:type="dxa"/>
            <w:tcBorders>
              <w:top w:val="double" w:sz="4" w:space="0" w:color="auto"/>
            </w:tcBorders>
            <w:shd w:val="clear" w:color="auto" w:fill="auto"/>
            <w:vAlign w:val="center"/>
          </w:tcPr>
          <w:p w14:paraId="3E568C00" w14:textId="77777777" w:rsidR="00AD746F" w:rsidRPr="007A6DCC" w:rsidRDefault="00AD746F" w:rsidP="00BB0915">
            <w:pPr>
              <w:jc w:val="center"/>
              <w:rPr>
                <w:b/>
                <w:bCs/>
              </w:rPr>
            </w:pPr>
            <w:r w:rsidRPr="007A6DCC">
              <w:rPr>
                <w:b/>
                <w:bCs/>
              </w:rPr>
              <w:t>11-21</w:t>
            </w:r>
          </w:p>
        </w:tc>
        <w:tc>
          <w:tcPr>
            <w:tcW w:w="3988" w:type="dxa"/>
            <w:tcBorders>
              <w:top w:val="double" w:sz="4" w:space="0" w:color="auto"/>
            </w:tcBorders>
            <w:shd w:val="clear" w:color="auto" w:fill="auto"/>
            <w:vAlign w:val="center"/>
          </w:tcPr>
          <w:p w14:paraId="1945BCBC" w14:textId="28400D10" w:rsidR="00AD746F" w:rsidRPr="007A6DCC" w:rsidRDefault="00AD746F" w:rsidP="00BB0915">
            <w:pPr>
              <w:jc w:val="center"/>
              <w:rPr>
                <w:b/>
                <w:bCs/>
              </w:rPr>
            </w:pPr>
            <w:r>
              <w:rPr>
                <w:rFonts w:ascii="HelveticaNeue" w:hAnsi="HelveticaNeue" w:cs="HelveticaNeue"/>
                <w:sz w:val="18"/>
                <w:szCs w:val="18"/>
              </w:rPr>
              <w:t>Applications</w:t>
            </w:r>
          </w:p>
        </w:tc>
        <w:tc>
          <w:tcPr>
            <w:tcW w:w="1890" w:type="dxa"/>
            <w:tcBorders>
              <w:top w:val="double" w:sz="4" w:space="0" w:color="auto"/>
              <w:right w:val="double" w:sz="4" w:space="0" w:color="auto"/>
            </w:tcBorders>
            <w:shd w:val="clear" w:color="auto" w:fill="auto"/>
            <w:vAlign w:val="center"/>
          </w:tcPr>
          <w:p w14:paraId="23663EE2" w14:textId="490EE8CB" w:rsidR="00AD746F" w:rsidRPr="007A6DCC" w:rsidRDefault="00AD746F" w:rsidP="00BB0915">
            <w:pPr>
              <w:jc w:val="center"/>
              <w:rPr>
                <w:b/>
                <w:bCs/>
              </w:rPr>
            </w:pPr>
            <w:r>
              <w:rPr>
                <w:rFonts w:ascii="HelveticaNeue" w:hAnsi="HelveticaNeue" w:cs="HelveticaNeue"/>
                <w:sz w:val="18"/>
                <w:szCs w:val="18"/>
              </w:rPr>
              <w:t>Taylor 7.5</w:t>
            </w:r>
          </w:p>
        </w:tc>
        <w:tc>
          <w:tcPr>
            <w:tcW w:w="990" w:type="dxa"/>
            <w:vMerge w:val="restart"/>
            <w:tcBorders>
              <w:top w:val="double" w:sz="4" w:space="0" w:color="auto"/>
              <w:left w:val="double" w:sz="4" w:space="0" w:color="auto"/>
            </w:tcBorders>
            <w:vAlign w:val="center"/>
          </w:tcPr>
          <w:p w14:paraId="43F28384" w14:textId="2B17644A" w:rsidR="00AD746F" w:rsidRPr="007A6DCC" w:rsidRDefault="00AD746F" w:rsidP="008E2D7A">
            <w:pPr>
              <w:jc w:val="center"/>
              <w:rPr>
                <w:b/>
                <w:bCs/>
              </w:rPr>
            </w:pPr>
            <w:r>
              <w:rPr>
                <w:b/>
                <w:bCs/>
              </w:rPr>
              <w:t>N/A</w:t>
            </w:r>
          </w:p>
        </w:tc>
      </w:tr>
      <w:tr w:rsidR="00AD746F" w14:paraId="4F8B6866" w14:textId="49AC43CE" w:rsidTr="00AD746F">
        <w:trPr>
          <w:trHeight w:val="67"/>
          <w:jc w:val="center"/>
        </w:trPr>
        <w:tc>
          <w:tcPr>
            <w:tcW w:w="1196" w:type="dxa"/>
            <w:vMerge/>
            <w:shd w:val="clear" w:color="auto" w:fill="F2F2F2" w:themeFill="background1" w:themeFillShade="F2"/>
            <w:vAlign w:val="center"/>
          </w:tcPr>
          <w:p w14:paraId="6E3B9374" w14:textId="77777777" w:rsidR="00AD746F" w:rsidRPr="00EE2773" w:rsidRDefault="00AD746F" w:rsidP="00BB0915">
            <w:pPr>
              <w:jc w:val="center"/>
              <w:rPr>
                <w:b/>
                <w:bCs/>
                <w:sz w:val="32"/>
                <w:szCs w:val="32"/>
              </w:rPr>
            </w:pPr>
          </w:p>
        </w:tc>
        <w:tc>
          <w:tcPr>
            <w:tcW w:w="1201" w:type="dxa"/>
            <w:shd w:val="clear" w:color="auto" w:fill="C5E0B3" w:themeFill="accent6" w:themeFillTint="66"/>
            <w:vAlign w:val="center"/>
          </w:tcPr>
          <w:p w14:paraId="7E94AA2B" w14:textId="77777777" w:rsidR="00AD746F" w:rsidRPr="007A6DCC" w:rsidRDefault="00AD746F" w:rsidP="00BB0915">
            <w:pPr>
              <w:jc w:val="center"/>
              <w:rPr>
                <w:b/>
                <w:bCs/>
              </w:rPr>
            </w:pPr>
            <w:r w:rsidRPr="007A6DCC">
              <w:rPr>
                <w:b/>
                <w:bCs/>
              </w:rPr>
              <w:t>11-2</w:t>
            </w:r>
            <w:r>
              <w:rPr>
                <w:b/>
                <w:bCs/>
              </w:rPr>
              <w:t>3</w:t>
            </w:r>
          </w:p>
        </w:tc>
        <w:tc>
          <w:tcPr>
            <w:tcW w:w="5878" w:type="dxa"/>
            <w:gridSpan w:val="2"/>
            <w:vMerge w:val="restart"/>
            <w:tcBorders>
              <w:right w:val="double" w:sz="4" w:space="0" w:color="auto"/>
            </w:tcBorders>
            <w:shd w:val="clear" w:color="auto" w:fill="C5E0B3" w:themeFill="accent6" w:themeFillTint="66"/>
            <w:vAlign w:val="center"/>
          </w:tcPr>
          <w:p w14:paraId="28513C84" w14:textId="77777777" w:rsidR="00AD746F" w:rsidRPr="007A6DCC" w:rsidRDefault="00AD746F" w:rsidP="00BB0915">
            <w:pPr>
              <w:jc w:val="center"/>
              <w:rPr>
                <w:b/>
                <w:bCs/>
              </w:rPr>
            </w:pPr>
            <w:r>
              <w:rPr>
                <w:b/>
                <w:bCs/>
              </w:rPr>
              <w:t>Thanksgiving Break</w:t>
            </w:r>
          </w:p>
        </w:tc>
        <w:tc>
          <w:tcPr>
            <w:tcW w:w="990" w:type="dxa"/>
            <w:vMerge/>
            <w:tcBorders>
              <w:left w:val="double" w:sz="4" w:space="0" w:color="auto"/>
            </w:tcBorders>
            <w:shd w:val="clear" w:color="auto" w:fill="C5E0B3" w:themeFill="accent6" w:themeFillTint="66"/>
            <w:vAlign w:val="center"/>
          </w:tcPr>
          <w:p w14:paraId="70B22268" w14:textId="77777777" w:rsidR="00AD746F" w:rsidRDefault="00AD746F" w:rsidP="008E2D7A">
            <w:pPr>
              <w:jc w:val="center"/>
              <w:rPr>
                <w:b/>
                <w:bCs/>
              </w:rPr>
            </w:pPr>
          </w:p>
        </w:tc>
      </w:tr>
      <w:tr w:rsidR="00AD746F" w14:paraId="73F90BDC" w14:textId="7CDED12F"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3230DFBB" w14:textId="77777777" w:rsidR="00AD746F" w:rsidRPr="00EE2773" w:rsidRDefault="00AD746F" w:rsidP="00BB0915">
            <w:pPr>
              <w:jc w:val="center"/>
              <w:rPr>
                <w:b/>
                <w:bCs/>
                <w:sz w:val="32"/>
                <w:szCs w:val="32"/>
              </w:rPr>
            </w:pPr>
          </w:p>
        </w:tc>
        <w:tc>
          <w:tcPr>
            <w:tcW w:w="1201" w:type="dxa"/>
            <w:tcBorders>
              <w:bottom w:val="double" w:sz="4" w:space="0" w:color="auto"/>
            </w:tcBorders>
            <w:shd w:val="clear" w:color="auto" w:fill="C5E0B3" w:themeFill="accent6" w:themeFillTint="66"/>
            <w:vAlign w:val="center"/>
          </w:tcPr>
          <w:p w14:paraId="1803D823" w14:textId="77777777" w:rsidR="00AD746F" w:rsidRPr="007A6DCC" w:rsidRDefault="00AD746F" w:rsidP="00BB0915">
            <w:pPr>
              <w:jc w:val="center"/>
              <w:rPr>
                <w:b/>
                <w:bCs/>
              </w:rPr>
            </w:pPr>
            <w:r w:rsidRPr="007A6DCC">
              <w:rPr>
                <w:b/>
                <w:bCs/>
              </w:rPr>
              <w:t>11-2</w:t>
            </w:r>
            <w:r>
              <w:rPr>
                <w:b/>
                <w:bCs/>
              </w:rPr>
              <w:t>5</w:t>
            </w:r>
          </w:p>
        </w:tc>
        <w:tc>
          <w:tcPr>
            <w:tcW w:w="5878" w:type="dxa"/>
            <w:gridSpan w:val="2"/>
            <w:vMerge/>
            <w:tcBorders>
              <w:right w:val="double" w:sz="4" w:space="0" w:color="auto"/>
            </w:tcBorders>
            <w:shd w:val="clear" w:color="auto" w:fill="C5E0B3" w:themeFill="accent6" w:themeFillTint="66"/>
            <w:vAlign w:val="center"/>
          </w:tcPr>
          <w:p w14:paraId="668769F7" w14:textId="77777777" w:rsidR="00AD746F" w:rsidRPr="007A6DCC" w:rsidRDefault="00AD746F" w:rsidP="00BB0915">
            <w:pPr>
              <w:jc w:val="center"/>
              <w:rPr>
                <w:b/>
                <w:bCs/>
              </w:rPr>
            </w:pPr>
          </w:p>
        </w:tc>
        <w:tc>
          <w:tcPr>
            <w:tcW w:w="990" w:type="dxa"/>
            <w:vMerge/>
            <w:tcBorders>
              <w:left w:val="double" w:sz="4" w:space="0" w:color="auto"/>
            </w:tcBorders>
            <w:shd w:val="clear" w:color="auto" w:fill="C5E0B3" w:themeFill="accent6" w:themeFillTint="66"/>
            <w:vAlign w:val="center"/>
          </w:tcPr>
          <w:p w14:paraId="0B0BFD60" w14:textId="77777777" w:rsidR="00AD746F" w:rsidRPr="007A6DCC" w:rsidRDefault="00AD746F" w:rsidP="008E2D7A">
            <w:pPr>
              <w:jc w:val="center"/>
              <w:rPr>
                <w:b/>
                <w:bCs/>
              </w:rPr>
            </w:pPr>
          </w:p>
        </w:tc>
      </w:tr>
      <w:tr w:rsidR="00225E4C" w14:paraId="022396FA" w14:textId="660404BE"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3448DCAD" w14:textId="77777777" w:rsidR="00225E4C" w:rsidRPr="00EE2773" w:rsidRDefault="00225E4C" w:rsidP="00BB0915">
            <w:pPr>
              <w:jc w:val="center"/>
              <w:rPr>
                <w:b/>
                <w:bCs/>
                <w:sz w:val="32"/>
                <w:szCs w:val="32"/>
              </w:rPr>
            </w:pPr>
            <w:r w:rsidRPr="00EE2773">
              <w:rPr>
                <w:b/>
                <w:bCs/>
                <w:sz w:val="32"/>
                <w:szCs w:val="32"/>
              </w:rPr>
              <w:t>14</w:t>
            </w:r>
          </w:p>
        </w:tc>
        <w:tc>
          <w:tcPr>
            <w:tcW w:w="1201" w:type="dxa"/>
            <w:tcBorders>
              <w:top w:val="double" w:sz="4" w:space="0" w:color="auto"/>
            </w:tcBorders>
            <w:shd w:val="clear" w:color="auto" w:fill="auto"/>
            <w:vAlign w:val="center"/>
          </w:tcPr>
          <w:p w14:paraId="6A46A619" w14:textId="77777777" w:rsidR="00225E4C" w:rsidRPr="007A6DCC" w:rsidRDefault="00225E4C" w:rsidP="00BB0915">
            <w:pPr>
              <w:jc w:val="center"/>
              <w:rPr>
                <w:b/>
                <w:bCs/>
              </w:rPr>
            </w:pPr>
            <w:r w:rsidRPr="007A6DCC">
              <w:rPr>
                <w:b/>
                <w:bCs/>
              </w:rPr>
              <w:t>11-28</w:t>
            </w:r>
          </w:p>
        </w:tc>
        <w:tc>
          <w:tcPr>
            <w:tcW w:w="3988" w:type="dxa"/>
            <w:tcBorders>
              <w:top w:val="double" w:sz="4" w:space="0" w:color="auto"/>
            </w:tcBorders>
            <w:shd w:val="clear" w:color="auto" w:fill="auto"/>
            <w:vAlign w:val="center"/>
          </w:tcPr>
          <w:p w14:paraId="335EF156" w14:textId="6267BDCB" w:rsidR="00225E4C" w:rsidRPr="007A6DCC" w:rsidRDefault="00AD746F" w:rsidP="00BB0915">
            <w:pPr>
              <w:jc w:val="center"/>
              <w:rPr>
                <w:b/>
                <w:bCs/>
              </w:rPr>
            </w:pPr>
            <w:r>
              <w:rPr>
                <w:rFonts w:ascii="HelveticaNeue" w:hAnsi="HelveticaNeue" w:cs="HelveticaNeue"/>
                <w:sz w:val="18"/>
                <w:szCs w:val="18"/>
              </w:rPr>
              <w:t>Nonlinear is different</w:t>
            </w:r>
          </w:p>
        </w:tc>
        <w:tc>
          <w:tcPr>
            <w:tcW w:w="1890" w:type="dxa"/>
            <w:tcBorders>
              <w:right w:val="double" w:sz="4" w:space="0" w:color="auto"/>
            </w:tcBorders>
            <w:shd w:val="clear" w:color="auto" w:fill="auto"/>
            <w:vAlign w:val="center"/>
          </w:tcPr>
          <w:p w14:paraId="5C5D4B6E" w14:textId="01215F03" w:rsidR="00225E4C" w:rsidRPr="007A6DCC" w:rsidRDefault="00AD746F" w:rsidP="00BB0915">
            <w:pPr>
              <w:jc w:val="center"/>
              <w:rPr>
                <w:b/>
                <w:bCs/>
              </w:rPr>
            </w:pPr>
            <w:r>
              <w:rPr>
                <w:rFonts w:ascii="HelveticaNeue" w:hAnsi="HelveticaNeue" w:cs="HelveticaNeue"/>
                <w:sz w:val="18"/>
                <w:szCs w:val="18"/>
              </w:rPr>
              <w:t>Taylor 12.1</w:t>
            </w:r>
          </w:p>
        </w:tc>
        <w:tc>
          <w:tcPr>
            <w:tcW w:w="990" w:type="dxa"/>
            <w:vMerge w:val="restart"/>
            <w:tcBorders>
              <w:left w:val="double" w:sz="4" w:space="0" w:color="auto"/>
            </w:tcBorders>
            <w:vAlign w:val="center"/>
          </w:tcPr>
          <w:p w14:paraId="4336E80E" w14:textId="337623DE" w:rsidR="00225E4C" w:rsidRPr="007A6DCC" w:rsidRDefault="00AD746F" w:rsidP="008E2D7A">
            <w:pPr>
              <w:jc w:val="center"/>
              <w:rPr>
                <w:b/>
                <w:bCs/>
              </w:rPr>
            </w:pPr>
            <w:r>
              <w:rPr>
                <w:b/>
                <w:bCs/>
              </w:rPr>
              <w:t>12</w:t>
            </w:r>
          </w:p>
        </w:tc>
      </w:tr>
      <w:tr w:rsidR="00225E4C" w14:paraId="1BEFD383" w14:textId="2C7144AB" w:rsidTr="00AD746F">
        <w:trPr>
          <w:trHeight w:val="326"/>
          <w:jc w:val="center"/>
        </w:trPr>
        <w:tc>
          <w:tcPr>
            <w:tcW w:w="1196" w:type="dxa"/>
            <w:vMerge/>
            <w:shd w:val="clear" w:color="auto" w:fill="F2F2F2" w:themeFill="background1" w:themeFillShade="F2"/>
            <w:vAlign w:val="center"/>
          </w:tcPr>
          <w:p w14:paraId="2A63AA65" w14:textId="77777777" w:rsidR="00225E4C" w:rsidRPr="00EE2773" w:rsidRDefault="00225E4C" w:rsidP="00BB0915">
            <w:pPr>
              <w:jc w:val="center"/>
              <w:rPr>
                <w:b/>
                <w:bCs/>
                <w:sz w:val="32"/>
                <w:szCs w:val="32"/>
              </w:rPr>
            </w:pPr>
          </w:p>
        </w:tc>
        <w:tc>
          <w:tcPr>
            <w:tcW w:w="1201" w:type="dxa"/>
            <w:shd w:val="clear" w:color="auto" w:fill="auto"/>
            <w:vAlign w:val="center"/>
          </w:tcPr>
          <w:p w14:paraId="4C8CB9A9" w14:textId="77777777" w:rsidR="00225E4C" w:rsidRPr="007A6DCC" w:rsidRDefault="00225E4C" w:rsidP="00BB0915">
            <w:pPr>
              <w:jc w:val="center"/>
              <w:rPr>
                <w:b/>
                <w:bCs/>
              </w:rPr>
            </w:pPr>
            <w:r w:rsidRPr="007A6DCC">
              <w:rPr>
                <w:b/>
                <w:bCs/>
              </w:rPr>
              <w:t>11-</w:t>
            </w:r>
            <w:r>
              <w:rPr>
                <w:b/>
                <w:bCs/>
              </w:rPr>
              <w:t>30</w:t>
            </w:r>
          </w:p>
        </w:tc>
        <w:tc>
          <w:tcPr>
            <w:tcW w:w="3988" w:type="dxa"/>
            <w:shd w:val="clear" w:color="auto" w:fill="auto"/>
            <w:vAlign w:val="center"/>
          </w:tcPr>
          <w:p w14:paraId="4DBB787D" w14:textId="5009B8B3" w:rsidR="00225E4C" w:rsidRPr="007A6DCC" w:rsidRDefault="00AD746F" w:rsidP="00BB0915">
            <w:pPr>
              <w:jc w:val="center"/>
              <w:rPr>
                <w:b/>
                <w:bCs/>
              </w:rPr>
            </w:pPr>
            <w:r>
              <w:rPr>
                <w:rFonts w:ascii="HelveticaNeue" w:hAnsi="HelveticaNeue" w:cs="HelveticaNeue"/>
                <w:sz w:val="18"/>
                <w:szCs w:val="18"/>
              </w:rPr>
              <w:t>Expected features of the DDP</w:t>
            </w:r>
          </w:p>
        </w:tc>
        <w:tc>
          <w:tcPr>
            <w:tcW w:w="1890" w:type="dxa"/>
            <w:tcBorders>
              <w:right w:val="double" w:sz="4" w:space="0" w:color="auto"/>
            </w:tcBorders>
            <w:shd w:val="clear" w:color="auto" w:fill="auto"/>
            <w:vAlign w:val="center"/>
          </w:tcPr>
          <w:p w14:paraId="2C0A230F" w14:textId="31E4296C" w:rsidR="00225E4C" w:rsidRPr="007A6DCC" w:rsidRDefault="00AD746F" w:rsidP="00BB0915">
            <w:pPr>
              <w:jc w:val="center"/>
              <w:rPr>
                <w:b/>
                <w:bCs/>
              </w:rPr>
            </w:pPr>
            <w:r>
              <w:rPr>
                <w:rFonts w:ascii="HelveticaNeue" w:hAnsi="HelveticaNeue" w:cs="HelveticaNeue"/>
                <w:sz w:val="18"/>
                <w:szCs w:val="18"/>
              </w:rPr>
              <w:t>Taylor 12.2, 12.3</w:t>
            </w:r>
          </w:p>
        </w:tc>
        <w:tc>
          <w:tcPr>
            <w:tcW w:w="990" w:type="dxa"/>
            <w:vMerge/>
            <w:tcBorders>
              <w:left w:val="double" w:sz="4" w:space="0" w:color="auto"/>
            </w:tcBorders>
            <w:vAlign w:val="center"/>
          </w:tcPr>
          <w:p w14:paraId="106416F6" w14:textId="77777777" w:rsidR="00225E4C" w:rsidRPr="007A6DCC" w:rsidRDefault="00225E4C" w:rsidP="008E2D7A">
            <w:pPr>
              <w:jc w:val="center"/>
              <w:rPr>
                <w:b/>
                <w:bCs/>
              </w:rPr>
            </w:pPr>
          </w:p>
        </w:tc>
      </w:tr>
      <w:tr w:rsidR="00225E4C" w14:paraId="5CCF5EA3" w14:textId="6AD18FBD" w:rsidTr="00AD746F">
        <w:trPr>
          <w:trHeight w:val="326"/>
          <w:jc w:val="center"/>
        </w:trPr>
        <w:tc>
          <w:tcPr>
            <w:tcW w:w="1196" w:type="dxa"/>
            <w:vMerge/>
            <w:tcBorders>
              <w:bottom w:val="double" w:sz="4" w:space="0" w:color="auto"/>
            </w:tcBorders>
            <w:shd w:val="clear" w:color="auto" w:fill="F2F2F2" w:themeFill="background1" w:themeFillShade="F2"/>
            <w:vAlign w:val="center"/>
          </w:tcPr>
          <w:p w14:paraId="5A9212FE" w14:textId="77777777" w:rsidR="00225E4C" w:rsidRPr="00EE2773" w:rsidRDefault="00225E4C" w:rsidP="00BB0915">
            <w:pPr>
              <w:jc w:val="center"/>
              <w:rPr>
                <w:b/>
                <w:bCs/>
                <w:sz w:val="32"/>
                <w:szCs w:val="32"/>
              </w:rPr>
            </w:pPr>
          </w:p>
        </w:tc>
        <w:tc>
          <w:tcPr>
            <w:tcW w:w="1201" w:type="dxa"/>
            <w:tcBorders>
              <w:bottom w:val="double" w:sz="4" w:space="0" w:color="auto"/>
            </w:tcBorders>
            <w:shd w:val="clear" w:color="auto" w:fill="auto"/>
            <w:vAlign w:val="center"/>
          </w:tcPr>
          <w:p w14:paraId="30EF8246" w14:textId="77777777" w:rsidR="00225E4C" w:rsidRPr="007A6DCC" w:rsidRDefault="00225E4C" w:rsidP="00BB0915">
            <w:pPr>
              <w:jc w:val="center"/>
              <w:rPr>
                <w:b/>
                <w:bCs/>
              </w:rPr>
            </w:pPr>
            <w:r w:rsidRPr="007A6DCC">
              <w:rPr>
                <w:b/>
                <w:bCs/>
              </w:rPr>
              <w:t>1</w:t>
            </w:r>
            <w:r>
              <w:rPr>
                <w:b/>
                <w:bCs/>
              </w:rPr>
              <w:t>2</w:t>
            </w:r>
            <w:r w:rsidRPr="007A6DCC">
              <w:rPr>
                <w:b/>
                <w:bCs/>
              </w:rPr>
              <w:t>-</w:t>
            </w:r>
            <w:r>
              <w:rPr>
                <w:b/>
                <w:bCs/>
              </w:rPr>
              <w:t>2</w:t>
            </w:r>
          </w:p>
        </w:tc>
        <w:tc>
          <w:tcPr>
            <w:tcW w:w="3988" w:type="dxa"/>
            <w:tcBorders>
              <w:bottom w:val="double" w:sz="4" w:space="0" w:color="auto"/>
            </w:tcBorders>
            <w:shd w:val="clear" w:color="auto" w:fill="auto"/>
            <w:vAlign w:val="center"/>
          </w:tcPr>
          <w:p w14:paraId="6F6595C3" w14:textId="64B20FFB" w:rsidR="00225E4C" w:rsidRPr="007A6DCC" w:rsidRDefault="00AD746F" w:rsidP="00BB0915">
            <w:pPr>
              <w:jc w:val="center"/>
              <w:rPr>
                <w:b/>
                <w:bCs/>
              </w:rPr>
            </w:pPr>
            <w:r>
              <w:rPr>
                <w:rFonts w:ascii="HelveticaNeue" w:hAnsi="HelveticaNeue" w:cs="HelveticaNeue"/>
                <w:sz w:val="18"/>
                <w:szCs w:val="18"/>
              </w:rPr>
              <w:t>Period doubling</w:t>
            </w:r>
          </w:p>
        </w:tc>
        <w:tc>
          <w:tcPr>
            <w:tcW w:w="1890" w:type="dxa"/>
            <w:tcBorders>
              <w:bottom w:val="double" w:sz="4" w:space="0" w:color="auto"/>
              <w:right w:val="double" w:sz="4" w:space="0" w:color="auto"/>
            </w:tcBorders>
            <w:shd w:val="clear" w:color="auto" w:fill="auto"/>
            <w:vAlign w:val="center"/>
          </w:tcPr>
          <w:p w14:paraId="272F4DFB" w14:textId="493C6E3A" w:rsidR="00225E4C" w:rsidRPr="007A6DCC" w:rsidRDefault="00AD746F" w:rsidP="00BB0915">
            <w:pPr>
              <w:jc w:val="center"/>
              <w:rPr>
                <w:b/>
                <w:bCs/>
              </w:rPr>
            </w:pPr>
            <w:r>
              <w:rPr>
                <w:rFonts w:ascii="HelveticaNeue" w:hAnsi="HelveticaNeue" w:cs="HelveticaNeue"/>
                <w:sz w:val="18"/>
                <w:szCs w:val="18"/>
              </w:rPr>
              <w:t>Taylor 12.4</w:t>
            </w:r>
          </w:p>
        </w:tc>
        <w:tc>
          <w:tcPr>
            <w:tcW w:w="990" w:type="dxa"/>
            <w:vMerge/>
            <w:tcBorders>
              <w:left w:val="double" w:sz="4" w:space="0" w:color="auto"/>
              <w:bottom w:val="double" w:sz="4" w:space="0" w:color="auto"/>
            </w:tcBorders>
            <w:vAlign w:val="center"/>
          </w:tcPr>
          <w:p w14:paraId="04844498" w14:textId="77777777" w:rsidR="00225E4C" w:rsidRPr="007A6DCC" w:rsidRDefault="00225E4C" w:rsidP="008E2D7A">
            <w:pPr>
              <w:jc w:val="center"/>
              <w:rPr>
                <w:b/>
                <w:bCs/>
              </w:rPr>
            </w:pPr>
          </w:p>
        </w:tc>
      </w:tr>
      <w:tr w:rsidR="00AD746F" w14:paraId="2D127044" w14:textId="6148234E" w:rsidTr="00AD746F">
        <w:trPr>
          <w:trHeight w:val="326"/>
          <w:jc w:val="center"/>
        </w:trPr>
        <w:tc>
          <w:tcPr>
            <w:tcW w:w="1196" w:type="dxa"/>
            <w:vMerge w:val="restart"/>
            <w:tcBorders>
              <w:top w:val="double" w:sz="4" w:space="0" w:color="auto"/>
            </w:tcBorders>
            <w:shd w:val="clear" w:color="auto" w:fill="F2F2F2" w:themeFill="background1" w:themeFillShade="F2"/>
            <w:vAlign w:val="center"/>
          </w:tcPr>
          <w:p w14:paraId="1A6E85DC" w14:textId="77777777" w:rsidR="00AD746F" w:rsidRPr="00EE2773" w:rsidRDefault="00AD746F" w:rsidP="00BB0915">
            <w:pPr>
              <w:jc w:val="center"/>
              <w:rPr>
                <w:b/>
                <w:bCs/>
                <w:sz w:val="32"/>
                <w:szCs w:val="32"/>
              </w:rPr>
            </w:pPr>
            <w:r w:rsidRPr="00EE2773">
              <w:rPr>
                <w:b/>
                <w:bCs/>
                <w:sz w:val="32"/>
                <w:szCs w:val="32"/>
              </w:rPr>
              <w:t>15</w:t>
            </w:r>
          </w:p>
        </w:tc>
        <w:tc>
          <w:tcPr>
            <w:tcW w:w="1201" w:type="dxa"/>
            <w:tcBorders>
              <w:top w:val="double" w:sz="4" w:space="0" w:color="auto"/>
            </w:tcBorders>
            <w:shd w:val="clear" w:color="auto" w:fill="F7CAAC" w:themeFill="accent2" w:themeFillTint="66"/>
            <w:vAlign w:val="center"/>
          </w:tcPr>
          <w:p w14:paraId="1D11F8F4" w14:textId="77777777" w:rsidR="00AD746F" w:rsidRPr="007A6DCC" w:rsidRDefault="00AD746F" w:rsidP="00BB0915">
            <w:pPr>
              <w:jc w:val="center"/>
              <w:rPr>
                <w:b/>
                <w:bCs/>
              </w:rPr>
            </w:pPr>
            <w:r w:rsidRPr="007A6DCC">
              <w:rPr>
                <w:b/>
                <w:bCs/>
              </w:rPr>
              <w:t>12-5</w:t>
            </w:r>
          </w:p>
        </w:tc>
        <w:tc>
          <w:tcPr>
            <w:tcW w:w="5878" w:type="dxa"/>
            <w:gridSpan w:val="2"/>
            <w:tcBorders>
              <w:top w:val="double" w:sz="4" w:space="0" w:color="auto"/>
              <w:right w:val="double" w:sz="4" w:space="0" w:color="auto"/>
            </w:tcBorders>
            <w:shd w:val="clear" w:color="auto" w:fill="F7CAAC" w:themeFill="accent2" w:themeFillTint="66"/>
            <w:vAlign w:val="center"/>
          </w:tcPr>
          <w:p w14:paraId="6DBDFFFD" w14:textId="70DFC311" w:rsidR="00AD746F" w:rsidRPr="007A6DCC" w:rsidRDefault="00AD746F" w:rsidP="00BB0915">
            <w:pPr>
              <w:jc w:val="center"/>
              <w:rPr>
                <w:b/>
                <w:bCs/>
              </w:rPr>
            </w:pPr>
            <w:r>
              <w:rPr>
                <w:rFonts w:ascii="HelveticaNeue-Bold" w:hAnsi="HelveticaNeue-Bold" w:cs="HelveticaNeue-Bold"/>
                <w:b/>
                <w:bCs/>
                <w:sz w:val="18"/>
                <w:szCs w:val="18"/>
              </w:rPr>
              <w:t>EXAM 4: Lagrangian mechanics</w:t>
            </w:r>
          </w:p>
        </w:tc>
        <w:tc>
          <w:tcPr>
            <w:tcW w:w="990" w:type="dxa"/>
            <w:vMerge w:val="restart"/>
            <w:tcBorders>
              <w:top w:val="double" w:sz="4" w:space="0" w:color="auto"/>
              <w:left w:val="double" w:sz="4" w:space="0" w:color="auto"/>
            </w:tcBorders>
            <w:vAlign w:val="center"/>
          </w:tcPr>
          <w:p w14:paraId="277F47FF" w14:textId="6655B108" w:rsidR="00AD746F" w:rsidRPr="007A6DCC" w:rsidRDefault="00AD746F" w:rsidP="008E2D7A">
            <w:pPr>
              <w:jc w:val="center"/>
              <w:rPr>
                <w:b/>
                <w:bCs/>
              </w:rPr>
            </w:pPr>
            <w:r>
              <w:rPr>
                <w:b/>
                <w:bCs/>
              </w:rPr>
              <w:t>13</w:t>
            </w:r>
          </w:p>
        </w:tc>
      </w:tr>
      <w:tr w:rsidR="00225E4C" w14:paraId="2959D47C" w14:textId="58F9C140" w:rsidTr="00AD746F">
        <w:trPr>
          <w:trHeight w:val="326"/>
          <w:jc w:val="center"/>
        </w:trPr>
        <w:tc>
          <w:tcPr>
            <w:tcW w:w="1196" w:type="dxa"/>
            <w:vMerge/>
            <w:shd w:val="clear" w:color="auto" w:fill="F2F2F2" w:themeFill="background1" w:themeFillShade="F2"/>
          </w:tcPr>
          <w:p w14:paraId="3769B526" w14:textId="77777777" w:rsidR="00225E4C" w:rsidRPr="007A6DCC" w:rsidRDefault="00225E4C" w:rsidP="00BB0915">
            <w:pPr>
              <w:jc w:val="center"/>
              <w:rPr>
                <w:b/>
                <w:bCs/>
              </w:rPr>
            </w:pPr>
          </w:p>
        </w:tc>
        <w:tc>
          <w:tcPr>
            <w:tcW w:w="1201" w:type="dxa"/>
            <w:shd w:val="clear" w:color="auto" w:fill="auto"/>
            <w:vAlign w:val="center"/>
          </w:tcPr>
          <w:p w14:paraId="6D57417A" w14:textId="77777777" w:rsidR="00225E4C" w:rsidRPr="007A6DCC" w:rsidRDefault="00225E4C" w:rsidP="00BB0915">
            <w:pPr>
              <w:jc w:val="center"/>
              <w:rPr>
                <w:b/>
                <w:bCs/>
              </w:rPr>
            </w:pPr>
            <w:r w:rsidRPr="007A6DCC">
              <w:rPr>
                <w:b/>
                <w:bCs/>
              </w:rPr>
              <w:t>12-</w:t>
            </w:r>
            <w:r>
              <w:rPr>
                <w:b/>
                <w:bCs/>
              </w:rPr>
              <w:t>7</w:t>
            </w:r>
          </w:p>
        </w:tc>
        <w:tc>
          <w:tcPr>
            <w:tcW w:w="3988" w:type="dxa"/>
            <w:shd w:val="clear" w:color="auto" w:fill="auto"/>
            <w:vAlign w:val="center"/>
          </w:tcPr>
          <w:p w14:paraId="4777DAE2" w14:textId="5A9E2EA3" w:rsidR="00225E4C" w:rsidRPr="007A6DCC" w:rsidRDefault="00AD746F" w:rsidP="00BB0915">
            <w:pPr>
              <w:jc w:val="center"/>
              <w:rPr>
                <w:b/>
                <w:bCs/>
              </w:rPr>
            </w:pPr>
            <w:r>
              <w:rPr>
                <w:rFonts w:ascii="HelveticaNeue" w:hAnsi="HelveticaNeue" w:cs="HelveticaNeue"/>
                <w:sz w:val="18"/>
                <w:szCs w:val="18"/>
              </w:rPr>
              <w:t>Universality; bifurcation diagrams</w:t>
            </w:r>
          </w:p>
        </w:tc>
        <w:tc>
          <w:tcPr>
            <w:tcW w:w="1890" w:type="dxa"/>
            <w:tcBorders>
              <w:right w:val="double" w:sz="4" w:space="0" w:color="auto"/>
            </w:tcBorders>
            <w:shd w:val="clear" w:color="auto" w:fill="auto"/>
            <w:vAlign w:val="center"/>
          </w:tcPr>
          <w:p w14:paraId="5C14E9CA" w14:textId="06F01E19" w:rsidR="00225E4C" w:rsidRPr="007A6DCC" w:rsidRDefault="00AD746F" w:rsidP="00BB0915">
            <w:pPr>
              <w:jc w:val="center"/>
              <w:rPr>
                <w:b/>
                <w:bCs/>
              </w:rPr>
            </w:pPr>
            <w:r>
              <w:rPr>
                <w:rFonts w:ascii="HelveticaNeue" w:hAnsi="HelveticaNeue" w:cs="HelveticaNeue"/>
                <w:sz w:val="18"/>
                <w:szCs w:val="18"/>
              </w:rPr>
              <w:t>Taylor 12.4, 12.6</w:t>
            </w:r>
          </w:p>
        </w:tc>
        <w:tc>
          <w:tcPr>
            <w:tcW w:w="990" w:type="dxa"/>
            <w:vMerge/>
            <w:tcBorders>
              <w:left w:val="double" w:sz="4" w:space="0" w:color="auto"/>
            </w:tcBorders>
            <w:vAlign w:val="center"/>
          </w:tcPr>
          <w:p w14:paraId="00779643" w14:textId="77777777" w:rsidR="00225E4C" w:rsidRPr="007A6DCC" w:rsidRDefault="00225E4C" w:rsidP="008E2D7A">
            <w:pPr>
              <w:jc w:val="center"/>
              <w:rPr>
                <w:b/>
                <w:bCs/>
              </w:rPr>
            </w:pPr>
          </w:p>
        </w:tc>
      </w:tr>
      <w:tr w:rsidR="00225E4C" w14:paraId="248A0468" w14:textId="06CC2BEF" w:rsidTr="00AD746F">
        <w:trPr>
          <w:trHeight w:val="326"/>
          <w:jc w:val="center"/>
        </w:trPr>
        <w:tc>
          <w:tcPr>
            <w:tcW w:w="1196" w:type="dxa"/>
            <w:vMerge/>
            <w:tcBorders>
              <w:bottom w:val="double" w:sz="4" w:space="0" w:color="auto"/>
            </w:tcBorders>
          </w:tcPr>
          <w:p w14:paraId="76395450" w14:textId="77777777" w:rsidR="00225E4C" w:rsidRPr="007A6DCC" w:rsidRDefault="00225E4C" w:rsidP="00BB0915">
            <w:pPr>
              <w:jc w:val="center"/>
              <w:rPr>
                <w:b/>
                <w:bCs/>
              </w:rPr>
            </w:pPr>
          </w:p>
        </w:tc>
        <w:tc>
          <w:tcPr>
            <w:tcW w:w="1201" w:type="dxa"/>
            <w:tcBorders>
              <w:bottom w:val="double" w:sz="4" w:space="0" w:color="auto"/>
            </w:tcBorders>
            <w:shd w:val="clear" w:color="auto" w:fill="auto"/>
            <w:vAlign w:val="center"/>
          </w:tcPr>
          <w:p w14:paraId="106474E8" w14:textId="77777777" w:rsidR="00225E4C" w:rsidRPr="007A6DCC" w:rsidRDefault="00225E4C" w:rsidP="00BB0915">
            <w:pPr>
              <w:jc w:val="center"/>
              <w:rPr>
                <w:b/>
                <w:bCs/>
              </w:rPr>
            </w:pPr>
            <w:r w:rsidRPr="007A6DCC">
              <w:rPr>
                <w:b/>
                <w:bCs/>
              </w:rPr>
              <w:t>12-</w:t>
            </w:r>
            <w:r>
              <w:rPr>
                <w:b/>
                <w:bCs/>
              </w:rPr>
              <w:t>9</w:t>
            </w:r>
          </w:p>
        </w:tc>
        <w:tc>
          <w:tcPr>
            <w:tcW w:w="3988" w:type="dxa"/>
            <w:tcBorders>
              <w:bottom w:val="double" w:sz="4" w:space="0" w:color="auto"/>
            </w:tcBorders>
            <w:shd w:val="clear" w:color="auto" w:fill="auto"/>
            <w:vAlign w:val="center"/>
          </w:tcPr>
          <w:p w14:paraId="78E594DC" w14:textId="0FC2A9CE" w:rsidR="00225E4C" w:rsidRPr="007A6DCC" w:rsidRDefault="00AD746F" w:rsidP="00BB0915">
            <w:pPr>
              <w:jc w:val="center"/>
              <w:rPr>
                <w:b/>
                <w:bCs/>
              </w:rPr>
            </w:pPr>
            <w:r>
              <w:rPr>
                <w:rFonts w:ascii="HelveticaNeue" w:hAnsi="HelveticaNeue" w:cs="HelveticaNeue"/>
                <w:sz w:val="18"/>
                <w:szCs w:val="18"/>
              </w:rPr>
              <w:t>Sensitivity to initial conditions</w:t>
            </w:r>
          </w:p>
        </w:tc>
        <w:tc>
          <w:tcPr>
            <w:tcW w:w="1890" w:type="dxa"/>
            <w:tcBorders>
              <w:bottom w:val="double" w:sz="4" w:space="0" w:color="auto"/>
              <w:right w:val="double" w:sz="4" w:space="0" w:color="auto"/>
            </w:tcBorders>
            <w:shd w:val="clear" w:color="auto" w:fill="auto"/>
            <w:vAlign w:val="center"/>
          </w:tcPr>
          <w:p w14:paraId="1A8CBF0D" w14:textId="621CAB5D" w:rsidR="00225E4C" w:rsidRPr="007A6DCC" w:rsidRDefault="00AD746F" w:rsidP="00BB0915">
            <w:pPr>
              <w:jc w:val="center"/>
              <w:rPr>
                <w:b/>
                <w:bCs/>
              </w:rPr>
            </w:pPr>
            <w:r>
              <w:rPr>
                <w:rFonts w:ascii="HelveticaNeue" w:hAnsi="HelveticaNeue" w:cs="HelveticaNeue"/>
                <w:sz w:val="18"/>
                <w:szCs w:val="18"/>
              </w:rPr>
              <w:t>Taylor 12.5</w:t>
            </w:r>
          </w:p>
        </w:tc>
        <w:tc>
          <w:tcPr>
            <w:tcW w:w="990" w:type="dxa"/>
            <w:vMerge/>
            <w:tcBorders>
              <w:left w:val="double" w:sz="4" w:space="0" w:color="auto"/>
              <w:bottom w:val="double" w:sz="4" w:space="0" w:color="auto"/>
            </w:tcBorders>
            <w:vAlign w:val="center"/>
          </w:tcPr>
          <w:p w14:paraId="61BE2E04" w14:textId="77777777" w:rsidR="00225E4C" w:rsidRPr="007A6DCC" w:rsidRDefault="00225E4C" w:rsidP="008E2D7A">
            <w:pPr>
              <w:jc w:val="center"/>
              <w:rPr>
                <w:b/>
                <w:bCs/>
              </w:rPr>
            </w:pPr>
          </w:p>
        </w:tc>
      </w:tr>
      <w:tr w:rsidR="00AD746F" w14:paraId="2A013335" w14:textId="57F82BA7" w:rsidTr="00AD746F">
        <w:trPr>
          <w:trHeight w:val="326"/>
          <w:jc w:val="center"/>
        </w:trPr>
        <w:tc>
          <w:tcPr>
            <w:tcW w:w="1196" w:type="dxa"/>
            <w:tcBorders>
              <w:top w:val="double" w:sz="4" w:space="0" w:color="auto"/>
            </w:tcBorders>
            <w:shd w:val="clear" w:color="auto" w:fill="BDD6EE" w:themeFill="accent1" w:themeFillTint="66"/>
          </w:tcPr>
          <w:p w14:paraId="5DD7C379" w14:textId="77777777" w:rsidR="00AD746F" w:rsidRPr="007A6DCC" w:rsidRDefault="00AD746F" w:rsidP="00BB0915">
            <w:pPr>
              <w:jc w:val="center"/>
              <w:rPr>
                <w:b/>
                <w:bCs/>
              </w:rPr>
            </w:pPr>
          </w:p>
        </w:tc>
        <w:tc>
          <w:tcPr>
            <w:tcW w:w="1201" w:type="dxa"/>
            <w:tcBorders>
              <w:top w:val="double" w:sz="4" w:space="0" w:color="auto"/>
            </w:tcBorders>
            <w:shd w:val="clear" w:color="auto" w:fill="auto"/>
            <w:vAlign w:val="center"/>
          </w:tcPr>
          <w:p w14:paraId="3972F3EA" w14:textId="77777777" w:rsidR="00AD746F" w:rsidRPr="007A6DCC" w:rsidRDefault="00AD746F" w:rsidP="00BB0915">
            <w:pPr>
              <w:jc w:val="center"/>
              <w:rPr>
                <w:b/>
                <w:bCs/>
              </w:rPr>
            </w:pPr>
            <w:r w:rsidRPr="007A6DCC">
              <w:rPr>
                <w:b/>
                <w:bCs/>
              </w:rPr>
              <w:t>12-12</w:t>
            </w:r>
          </w:p>
        </w:tc>
        <w:tc>
          <w:tcPr>
            <w:tcW w:w="5878" w:type="dxa"/>
            <w:gridSpan w:val="2"/>
            <w:tcBorders>
              <w:top w:val="double" w:sz="4" w:space="0" w:color="auto"/>
            </w:tcBorders>
            <w:shd w:val="clear" w:color="auto" w:fill="auto"/>
            <w:vAlign w:val="center"/>
          </w:tcPr>
          <w:p w14:paraId="5E637EB8" w14:textId="1F691D81" w:rsidR="00AD746F" w:rsidRPr="007A6DCC" w:rsidRDefault="00AD746F" w:rsidP="00BB0915">
            <w:pPr>
              <w:jc w:val="center"/>
              <w:rPr>
                <w:b/>
                <w:bCs/>
              </w:rPr>
            </w:pPr>
            <w:r>
              <w:rPr>
                <w:rFonts w:ascii="HelveticaNeue" w:hAnsi="HelveticaNeue" w:cs="HelveticaNeue"/>
                <w:sz w:val="18"/>
                <w:szCs w:val="18"/>
              </w:rPr>
              <w:t>Review for final exam</w:t>
            </w:r>
          </w:p>
        </w:tc>
        <w:tc>
          <w:tcPr>
            <w:tcW w:w="990" w:type="dxa"/>
            <w:tcBorders>
              <w:top w:val="double" w:sz="4" w:space="0" w:color="auto"/>
            </w:tcBorders>
            <w:vAlign w:val="center"/>
          </w:tcPr>
          <w:p w14:paraId="66AF7FE1" w14:textId="44895A98" w:rsidR="00AD746F" w:rsidRPr="007A6DCC" w:rsidRDefault="00AD746F" w:rsidP="008E2D7A">
            <w:pPr>
              <w:jc w:val="center"/>
              <w:rPr>
                <w:b/>
                <w:bCs/>
              </w:rPr>
            </w:pPr>
            <w:r>
              <w:rPr>
                <w:b/>
                <w:bCs/>
              </w:rPr>
              <w:t>N/A</w:t>
            </w:r>
          </w:p>
        </w:tc>
      </w:tr>
      <w:tr w:rsidR="00225E4C" w14:paraId="72AE7082" w14:textId="75C9CF40" w:rsidTr="00AD746F">
        <w:trPr>
          <w:trHeight w:val="497"/>
          <w:jc w:val="center"/>
        </w:trPr>
        <w:tc>
          <w:tcPr>
            <w:tcW w:w="8275" w:type="dxa"/>
            <w:gridSpan w:val="4"/>
            <w:vAlign w:val="center"/>
          </w:tcPr>
          <w:p w14:paraId="0B165458" w14:textId="77777777" w:rsidR="00225E4C" w:rsidRPr="00EE2773" w:rsidRDefault="00225E4C" w:rsidP="00BB0915">
            <w:pPr>
              <w:jc w:val="center"/>
              <w:rPr>
                <w:b/>
                <w:bCs/>
                <w:sz w:val="32"/>
                <w:szCs w:val="32"/>
              </w:rPr>
            </w:pPr>
            <w:r w:rsidRPr="00EE2773">
              <w:rPr>
                <w:b/>
                <w:bCs/>
                <w:sz w:val="32"/>
                <w:szCs w:val="32"/>
              </w:rPr>
              <w:t>Finals Week</w:t>
            </w:r>
          </w:p>
        </w:tc>
        <w:tc>
          <w:tcPr>
            <w:tcW w:w="990" w:type="dxa"/>
            <w:vAlign w:val="center"/>
          </w:tcPr>
          <w:p w14:paraId="5A20B565" w14:textId="77777777" w:rsidR="00225E4C" w:rsidRPr="00EE2773" w:rsidRDefault="00225E4C" w:rsidP="008E2D7A">
            <w:pPr>
              <w:jc w:val="center"/>
              <w:rPr>
                <w:b/>
                <w:bCs/>
                <w:sz w:val="32"/>
                <w:szCs w:val="32"/>
              </w:rPr>
            </w:pPr>
          </w:p>
        </w:tc>
      </w:tr>
    </w:tbl>
    <w:p w14:paraId="291F2270" w14:textId="77777777" w:rsidR="001C7263" w:rsidRDefault="001C7263" w:rsidP="001C7263"/>
    <w:p w14:paraId="29E06905" w14:textId="0100B496" w:rsidR="00EF254A" w:rsidRPr="00B60532" w:rsidRDefault="00EF254A" w:rsidP="001C7263">
      <w:pPr>
        <w:spacing w:line="256" w:lineRule="auto"/>
        <w:jc w:val="center"/>
        <w:rPr>
          <w:rFonts w:ascii="Bahnschrift Light" w:eastAsia="Times New Roman" w:hAnsi="Bahnschrift Light" w:cs="Calibri"/>
          <w:b/>
          <w:bCs/>
          <w:sz w:val="32"/>
          <w:szCs w:val="32"/>
        </w:rPr>
      </w:pPr>
    </w:p>
    <w:sectPr w:rsidR="00EF254A" w:rsidRPr="00B60532" w:rsidSect="00772C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1E86" w14:textId="77777777" w:rsidR="003A133A" w:rsidRDefault="003A133A" w:rsidP="00AF6AE3">
      <w:pPr>
        <w:spacing w:after="0" w:line="240" w:lineRule="auto"/>
      </w:pPr>
      <w:r>
        <w:separator/>
      </w:r>
    </w:p>
  </w:endnote>
  <w:endnote w:type="continuationSeparator" w:id="0">
    <w:p w14:paraId="755184B4" w14:textId="77777777" w:rsidR="003A133A" w:rsidRDefault="003A133A" w:rsidP="00AF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 w:name="CMSSBX10">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auto"/>
    <w:notTrueType/>
    <w:pitch w:val="default"/>
    <w:sig w:usb0="00000003" w:usb1="00000000" w:usb2="00000000" w:usb3="00000000" w:csb0="00000001" w:csb1="00000000"/>
  </w:font>
  <w:font w:name="CMTI12">
    <w:altName w:val="Calibri"/>
    <w:panose1 w:val="00000000000000000000"/>
    <w:charset w:val="00"/>
    <w:family w:val="auto"/>
    <w:notTrueType/>
    <w:pitch w:val="default"/>
    <w:sig w:usb0="00000003" w:usb1="00000000" w:usb2="00000000" w:usb3="00000000" w:csb0="00000001" w:csb1="00000000"/>
  </w:font>
  <w:font w:name="CMSS1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BX12">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ヒラギノ角ゴ Pro W3">
    <w:altName w:val="Times New Roman"/>
    <w:charset w:val="80"/>
    <w:family w:val="swiss"/>
    <w:pitch w:val="variable"/>
    <w:sig w:usb0="E00002FF" w:usb1="7AC7FFFF" w:usb2="00000012" w:usb3="00000000" w:csb0="0002000D"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89302"/>
      <w:docPartObj>
        <w:docPartGallery w:val="Page Numbers (Bottom of Page)"/>
        <w:docPartUnique/>
      </w:docPartObj>
    </w:sdtPr>
    <w:sdtEndPr>
      <w:rPr>
        <w:noProof/>
      </w:rPr>
    </w:sdtEndPr>
    <w:sdtContent>
      <w:p w14:paraId="3B1697D3" w14:textId="77777777" w:rsidR="004A04F6" w:rsidRDefault="004A04F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CCB507E" w14:textId="77777777" w:rsidR="004A04F6" w:rsidRDefault="004A04F6">
    <w:pPr>
      <w:pStyle w:val="Footer"/>
    </w:pPr>
    <w:r w:rsidRPr="00581F1B">
      <w:rPr>
        <w:b/>
      </w:rPr>
      <w:t>WCU Department of Public Safety: (610) 436-3311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199A" w14:textId="77777777" w:rsidR="003A133A" w:rsidRDefault="003A133A" w:rsidP="00AF6AE3">
      <w:pPr>
        <w:spacing w:after="0" w:line="240" w:lineRule="auto"/>
      </w:pPr>
      <w:r>
        <w:separator/>
      </w:r>
    </w:p>
  </w:footnote>
  <w:footnote w:type="continuationSeparator" w:id="0">
    <w:p w14:paraId="761CB832" w14:textId="77777777" w:rsidR="003A133A" w:rsidRDefault="003A133A" w:rsidP="00AF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05"/>
    <w:multiLevelType w:val="hybridMultilevel"/>
    <w:tmpl w:val="FFF63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A53B1"/>
    <w:multiLevelType w:val="multilevel"/>
    <w:tmpl w:val="DFBA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A445F"/>
    <w:multiLevelType w:val="hybridMultilevel"/>
    <w:tmpl w:val="F6442FAC"/>
    <w:lvl w:ilvl="0" w:tplc="53741B0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62AC"/>
    <w:multiLevelType w:val="hybridMultilevel"/>
    <w:tmpl w:val="7CC4E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02CF9"/>
    <w:multiLevelType w:val="multilevel"/>
    <w:tmpl w:val="EB20CD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C74515"/>
    <w:multiLevelType w:val="multilevel"/>
    <w:tmpl w:val="19227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7F122B"/>
    <w:multiLevelType w:val="multilevel"/>
    <w:tmpl w:val="79288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EF5028"/>
    <w:multiLevelType w:val="multilevel"/>
    <w:tmpl w:val="AECC3C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B43991"/>
    <w:multiLevelType w:val="hybridMultilevel"/>
    <w:tmpl w:val="724E8C7C"/>
    <w:lvl w:ilvl="0" w:tplc="D494C52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44E2F"/>
    <w:multiLevelType w:val="multilevel"/>
    <w:tmpl w:val="2EC6B9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F286E4D"/>
    <w:multiLevelType w:val="hybridMultilevel"/>
    <w:tmpl w:val="B3A41E78"/>
    <w:lvl w:ilvl="0" w:tplc="528C4BC8">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6BAD"/>
    <w:multiLevelType w:val="hybridMultilevel"/>
    <w:tmpl w:val="2D2A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04418"/>
    <w:multiLevelType w:val="multilevel"/>
    <w:tmpl w:val="25049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086A9E"/>
    <w:multiLevelType w:val="multilevel"/>
    <w:tmpl w:val="FC9A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F6C71"/>
    <w:multiLevelType w:val="multilevel"/>
    <w:tmpl w:val="FBE41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C3D90"/>
    <w:multiLevelType w:val="hybridMultilevel"/>
    <w:tmpl w:val="66A8D07A"/>
    <w:lvl w:ilvl="0" w:tplc="4CF0FBE4">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C2C39"/>
    <w:multiLevelType w:val="hybridMultilevel"/>
    <w:tmpl w:val="A6A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634F4"/>
    <w:multiLevelType w:val="multilevel"/>
    <w:tmpl w:val="7A3E1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3AC7BD9"/>
    <w:multiLevelType w:val="multilevel"/>
    <w:tmpl w:val="F97C8B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84205A6"/>
    <w:multiLevelType w:val="hybridMultilevel"/>
    <w:tmpl w:val="A5FC4F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40E34"/>
    <w:multiLevelType w:val="multilevel"/>
    <w:tmpl w:val="34065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C1B2558"/>
    <w:multiLevelType w:val="multilevel"/>
    <w:tmpl w:val="97948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D4A7B1A"/>
    <w:multiLevelType w:val="multilevel"/>
    <w:tmpl w:val="BEBCC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0CB6E82"/>
    <w:multiLevelType w:val="hybridMultilevel"/>
    <w:tmpl w:val="9A900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80796"/>
    <w:multiLevelType w:val="hybridMultilevel"/>
    <w:tmpl w:val="59BCE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27FBD"/>
    <w:multiLevelType w:val="multilevel"/>
    <w:tmpl w:val="7CDA4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A0B594F"/>
    <w:multiLevelType w:val="hybridMultilevel"/>
    <w:tmpl w:val="F20A0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12074"/>
    <w:multiLevelType w:val="hybridMultilevel"/>
    <w:tmpl w:val="E264C48C"/>
    <w:lvl w:ilvl="0" w:tplc="DA34B34A">
      <w:start w:val="1"/>
      <w:numFmt w:val="bullet"/>
      <w:lvlText w:val="o"/>
      <w:lvlJc w:val="left"/>
      <w:pPr>
        <w:ind w:left="720" w:hanging="360"/>
      </w:pPr>
      <w:rPr>
        <w:rFonts w:ascii="Courier New" w:hAnsi="Courier New" w:cs="Courier New"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25658"/>
    <w:multiLevelType w:val="multilevel"/>
    <w:tmpl w:val="4ABC6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E8313F"/>
    <w:multiLevelType w:val="hybridMultilevel"/>
    <w:tmpl w:val="EB940C80"/>
    <w:lvl w:ilvl="0" w:tplc="F4BED45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0144B"/>
    <w:multiLevelType w:val="multilevel"/>
    <w:tmpl w:val="4DECE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420685"/>
    <w:multiLevelType w:val="multilevel"/>
    <w:tmpl w:val="A12E0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2B1204"/>
    <w:multiLevelType w:val="multilevel"/>
    <w:tmpl w:val="A2AE5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A5D75D7"/>
    <w:multiLevelType w:val="hybridMultilevel"/>
    <w:tmpl w:val="0A70E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97281"/>
    <w:multiLevelType w:val="hybridMultilevel"/>
    <w:tmpl w:val="02A82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25A91"/>
    <w:multiLevelType w:val="hybridMultilevel"/>
    <w:tmpl w:val="8C52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F1C01"/>
    <w:multiLevelType w:val="hybridMultilevel"/>
    <w:tmpl w:val="004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D71B6"/>
    <w:multiLevelType w:val="multilevel"/>
    <w:tmpl w:val="5DDEA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9604402"/>
    <w:multiLevelType w:val="hybridMultilevel"/>
    <w:tmpl w:val="028400C8"/>
    <w:lvl w:ilvl="0" w:tplc="312E0F8C">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B669A"/>
    <w:multiLevelType w:val="multilevel"/>
    <w:tmpl w:val="DDDCE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B7C2F68"/>
    <w:multiLevelType w:val="multilevel"/>
    <w:tmpl w:val="C5420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C0261CE"/>
    <w:multiLevelType w:val="multilevel"/>
    <w:tmpl w:val="CECCE91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6D10699"/>
    <w:multiLevelType w:val="multilevel"/>
    <w:tmpl w:val="B0B0C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9883BC3"/>
    <w:multiLevelType w:val="multilevel"/>
    <w:tmpl w:val="C2946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9C9559F"/>
    <w:multiLevelType w:val="multilevel"/>
    <w:tmpl w:val="0234E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B7E6C98"/>
    <w:multiLevelType w:val="multilevel"/>
    <w:tmpl w:val="C83E7E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68319393">
    <w:abstractNumId w:val="29"/>
  </w:num>
  <w:num w:numId="2" w16cid:durableId="834344419">
    <w:abstractNumId w:val="1"/>
  </w:num>
  <w:num w:numId="3" w16cid:durableId="1436906128">
    <w:abstractNumId w:val="13"/>
  </w:num>
  <w:num w:numId="4" w16cid:durableId="427582617">
    <w:abstractNumId w:val="16"/>
  </w:num>
  <w:num w:numId="5" w16cid:durableId="1746953244">
    <w:abstractNumId w:val="11"/>
  </w:num>
  <w:num w:numId="6" w16cid:durableId="201721140">
    <w:abstractNumId w:val="26"/>
  </w:num>
  <w:num w:numId="7" w16cid:durableId="99836308">
    <w:abstractNumId w:val="27"/>
  </w:num>
  <w:num w:numId="8" w16cid:durableId="2035303081">
    <w:abstractNumId w:val="12"/>
  </w:num>
  <w:num w:numId="9" w16cid:durableId="1691760075">
    <w:abstractNumId w:val="22"/>
  </w:num>
  <w:num w:numId="10" w16cid:durableId="1876498810">
    <w:abstractNumId w:val="17"/>
  </w:num>
  <w:num w:numId="11" w16cid:durableId="392891601">
    <w:abstractNumId w:val="39"/>
  </w:num>
  <w:num w:numId="12" w16cid:durableId="1643383408">
    <w:abstractNumId w:val="44"/>
  </w:num>
  <w:num w:numId="13" w16cid:durableId="643051330">
    <w:abstractNumId w:val="9"/>
  </w:num>
  <w:num w:numId="14" w16cid:durableId="616176072">
    <w:abstractNumId w:val="4"/>
  </w:num>
  <w:num w:numId="15" w16cid:durableId="671883113">
    <w:abstractNumId w:val="37"/>
  </w:num>
  <w:num w:numId="16" w16cid:durableId="1887446885">
    <w:abstractNumId w:val="25"/>
  </w:num>
  <w:num w:numId="17" w16cid:durableId="1738087102">
    <w:abstractNumId w:val="30"/>
  </w:num>
  <w:num w:numId="18" w16cid:durableId="550918470">
    <w:abstractNumId w:val="31"/>
  </w:num>
  <w:num w:numId="19" w16cid:durableId="59141098">
    <w:abstractNumId w:val="14"/>
  </w:num>
  <w:num w:numId="20" w16cid:durableId="972518737">
    <w:abstractNumId w:val="20"/>
  </w:num>
  <w:num w:numId="21" w16cid:durableId="678242070">
    <w:abstractNumId w:val="7"/>
  </w:num>
  <w:num w:numId="22" w16cid:durableId="305865210">
    <w:abstractNumId w:val="6"/>
  </w:num>
  <w:num w:numId="23" w16cid:durableId="1996182542">
    <w:abstractNumId w:val="41"/>
  </w:num>
  <w:num w:numId="24" w16cid:durableId="1415323668">
    <w:abstractNumId w:val="40"/>
  </w:num>
  <w:num w:numId="25" w16cid:durableId="38553174">
    <w:abstractNumId w:val="42"/>
  </w:num>
  <w:num w:numId="26" w16cid:durableId="681587016">
    <w:abstractNumId w:val="21"/>
  </w:num>
  <w:num w:numId="27" w16cid:durableId="2059935332">
    <w:abstractNumId w:val="43"/>
  </w:num>
  <w:num w:numId="28" w16cid:durableId="559945297">
    <w:abstractNumId w:val="32"/>
  </w:num>
  <w:num w:numId="29" w16cid:durableId="1769420747">
    <w:abstractNumId w:val="45"/>
  </w:num>
  <w:num w:numId="30" w16cid:durableId="1652097618">
    <w:abstractNumId w:val="28"/>
  </w:num>
  <w:num w:numId="31" w16cid:durableId="1446652213">
    <w:abstractNumId w:val="5"/>
  </w:num>
  <w:num w:numId="32" w16cid:durableId="1293172163">
    <w:abstractNumId w:val="18"/>
  </w:num>
  <w:num w:numId="33" w16cid:durableId="1681464670">
    <w:abstractNumId w:val="8"/>
  </w:num>
  <w:num w:numId="34" w16cid:durableId="1510870158">
    <w:abstractNumId w:val="10"/>
  </w:num>
  <w:num w:numId="35" w16cid:durableId="463541564">
    <w:abstractNumId w:val="38"/>
  </w:num>
  <w:num w:numId="36" w16cid:durableId="1223058066">
    <w:abstractNumId w:val="15"/>
  </w:num>
  <w:num w:numId="37" w16cid:durableId="175730660">
    <w:abstractNumId w:val="2"/>
  </w:num>
  <w:num w:numId="38" w16cid:durableId="1236160048">
    <w:abstractNumId w:val="24"/>
  </w:num>
  <w:num w:numId="39" w16cid:durableId="1903446991">
    <w:abstractNumId w:val="19"/>
  </w:num>
  <w:num w:numId="40" w16cid:durableId="1483810017">
    <w:abstractNumId w:val="3"/>
  </w:num>
  <w:num w:numId="41" w16cid:durableId="327095561">
    <w:abstractNumId w:val="23"/>
  </w:num>
  <w:num w:numId="42" w16cid:durableId="1652711878">
    <w:abstractNumId w:val="33"/>
  </w:num>
  <w:num w:numId="43" w16cid:durableId="844635225">
    <w:abstractNumId w:val="34"/>
  </w:num>
  <w:num w:numId="44" w16cid:durableId="1661689665">
    <w:abstractNumId w:val="36"/>
  </w:num>
  <w:num w:numId="45" w16cid:durableId="1884246253">
    <w:abstractNumId w:val="35"/>
  </w:num>
  <w:num w:numId="46" w16cid:durableId="157018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3tzAyNTAyNTG3NLNU0lEKTi0uzszPAykwMqsFAHQA92QtAAAA"/>
  </w:docVars>
  <w:rsids>
    <w:rsidRoot w:val="003777C1"/>
    <w:rsid w:val="00003063"/>
    <w:rsid w:val="0000357E"/>
    <w:rsid w:val="00006A79"/>
    <w:rsid w:val="000107EF"/>
    <w:rsid w:val="000144B5"/>
    <w:rsid w:val="00021845"/>
    <w:rsid w:val="00031569"/>
    <w:rsid w:val="00047CDD"/>
    <w:rsid w:val="00050E69"/>
    <w:rsid w:val="000546F3"/>
    <w:rsid w:val="00055A88"/>
    <w:rsid w:val="00055CEE"/>
    <w:rsid w:val="0006122A"/>
    <w:rsid w:val="00061C11"/>
    <w:rsid w:val="00062068"/>
    <w:rsid w:val="000744BD"/>
    <w:rsid w:val="00083338"/>
    <w:rsid w:val="0009030C"/>
    <w:rsid w:val="00090464"/>
    <w:rsid w:val="0009712E"/>
    <w:rsid w:val="000B616B"/>
    <w:rsid w:val="000B6BC0"/>
    <w:rsid w:val="000C1AB1"/>
    <w:rsid w:val="000D2A6D"/>
    <w:rsid w:val="000F5327"/>
    <w:rsid w:val="000F5415"/>
    <w:rsid w:val="00115919"/>
    <w:rsid w:val="001252B0"/>
    <w:rsid w:val="00125872"/>
    <w:rsid w:val="001268EF"/>
    <w:rsid w:val="00127E22"/>
    <w:rsid w:val="00130CB0"/>
    <w:rsid w:val="00132274"/>
    <w:rsid w:val="00135ADF"/>
    <w:rsid w:val="001470CC"/>
    <w:rsid w:val="001576EF"/>
    <w:rsid w:val="00184733"/>
    <w:rsid w:val="00194540"/>
    <w:rsid w:val="001C7263"/>
    <w:rsid w:val="001D25A5"/>
    <w:rsid w:val="001E362E"/>
    <w:rsid w:val="00220AB8"/>
    <w:rsid w:val="00225E4C"/>
    <w:rsid w:val="00252004"/>
    <w:rsid w:val="002607B9"/>
    <w:rsid w:val="00281239"/>
    <w:rsid w:val="00283FC4"/>
    <w:rsid w:val="002923A3"/>
    <w:rsid w:val="0029402B"/>
    <w:rsid w:val="00294C3F"/>
    <w:rsid w:val="002A6A01"/>
    <w:rsid w:val="002A7C1F"/>
    <w:rsid w:val="002B4160"/>
    <w:rsid w:val="002C054A"/>
    <w:rsid w:val="002C3FE0"/>
    <w:rsid w:val="002C6CD7"/>
    <w:rsid w:val="002D2C88"/>
    <w:rsid w:val="002E73BC"/>
    <w:rsid w:val="002F6C45"/>
    <w:rsid w:val="00305C27"/>
    <w:rsid w:val="0030782A"/>
    <w:rsid w:val="00315B54"/>
    <w:rsid w:val="00320B9C"/>
    <w:rsid w:val="00353A83"/>
    <w:rsid w:val="003777C1"/>
    <w:rsid w:val="003845F6"/>
    <w:rsid w:val="003A133A"/>
    <w:rsid w:val="003C6CAE"/>
    <w:rsid w:val="003D2DDB"/>
    <w:rsid w:val="00403589"/>
    <w:rsid w:val="00404A42"/>
    <w:rsid w:val="00427C44"/>
    <w:rsid w:val="0043087C"/>
    <w:rsid w:val="004367C3"/>
    <w:rsid w:val="004421F5"/>
    <w:rsid w:val="004657FA"/>
    <w:rsid w:val="00467059"/>
    <w:rsid w:val="004706A6"/>
    <w:rsid w:val="004711AB"/>
    <w:rsid w:val="00497EE3"/>
    <w:rsid w:val="004A04F6"/>
    <w:rsid w:val="004A1DF6"/>
    <w:rsid w:val="004A23B1"/>
    <w:rsid w:val="004A625C"/>
    <w:rsid w:val="004B04CB"/>
    <w:rsid w:val="004B3C15"/>
    <w:rsid w:val="004B4332"/>
    <w:rsid w:val="004C46F9"/>
    <w:rsid w:val="004D4E5A"/>
    <w:rsid w:val="004D6C66"/>
    <w:rsid w:val="004E5F81"/>
    <w:rsid w:val="004F3DA9"/>
    <w:rsid w:val="004F4D9C"/>
    <w:rsid w:val="004F5A39"/>
    <w:rsid w:val="00504891"/>
    <w:rsid w:val="00527F95"/>
    <w:rsid w:val="00547100"/>
    <w:rsid w:val="00564A26"/>
    <w:rsid w:val="00571879"/>
    <w:rsid w:val="00574C83"/>
    <w:rsid w:val="00581667"/>
    <w:rsid w:val="005901C4"/>
    <w:rsid w:val="0059366D"/>
    <w:rsid w:val="005B7896"/>
    <w:rsid w:val="005D0D59"/>
    <w:rsid w:val="005D352F"/>
    <w:rsid w:val="005D6BC6"/>
    <w:rsid w:val="005E7131"/>
    <w:rsid w:val="006202B0"/>
    <w:rsid w:val="00623C69"/>
    <w:rsid w:val="006555BD"/>
    <w:rsid w:val="00663CDE"/>
    <w:rsid w:val="00664D02"/>
    <w:rsid w:val="00680257"/>
    <w:rsid w:val="006978F6"/>
    <w:rsid w:val="00697E31"/>
    <w:rsid w:val="006A541B"/>
    <w:rsid w:val="006B6117"/>
    <w:rsid w:val="006C5A3F"/>
    <w:rsid w:val="006C5B34"/>
    <w:rsid w:val="006D1737"/>
    <w:rsid w:val="006D1FFB"/>
    <w:rsid w:val="006D3787"/>
    <w:rsid w:val="006D500B"/>
    <w:rsid w:val="006D5840"/>
    <w:rsid w:val="006E6199"/>
    <w:rsid w:val="00712933"/>
    <w:rsid w:val="00716931"/>
    <w:rsid w:val="00722241"/>
    <w:rsid w:val="00723DB7"/>
    <w:rsid w:val="00730E6F"/>
    <w:rsid w:val="007452FA"/>
    <w:rsid w:val="0076724E"/>
    <w:rsid w:val="007708A1"/>
    <w:rsid w:val="00772CA9"/>
    <w:rsid w:val="0078545B"/>
    <w:rsid w:val="007A6384"/>
    <w:rsid w:val="007A6C19"/>
    <w:rsid w:val="007E7CC9"/>
    <w:rsid w:val="007F68F4"/>
    <w:rsid w:val="0080020A"/>
    <w:rsid w:val="00817F26"/>
    <w:rsid w:val="0082512D"/>
    <w:rsid w:val="008441D4"/>
    <w:rsid w:val="00857506"/>
    <w:rsid w:val="00865D61"/>
    <w:rsid w:val="0087141A"/>
    <w:rsid w:val="00873F16"/>
    <w:rsid w:val="00886840"/>
    <w:rsid w:val="00893277"/>
    <w:rsid w:val="008953FB"/>
    <w:rsid w:val="008A65B9"/>
    <w:rsid w:val="008B26E1"/>
    <w:rsid w:val="008C4348"/>
    <w:rsid w:val="008E2D7A"/>
    <w:rsid w:val="00921A1E"/>
    <w:rsid w:val="009247BC"/>
    <w:rsid w:val="0093582C"/>
    <w:rsid w:val="00942319"/>
    <w:rsid w:val="0094239A"/>
    <w:rsid w:val="00944EA3"/>
    <w:rsid w:val="00952635"/>
    <w:rsid w:val="00983856"/>
    <w:rsid w:val="00992312"/>
    <w:rsid w:val="0099570D"/>
    <w:rsid w:val="009B075B"/>
    <w:rsid w:val="009B1DBE"/>
    <w:rsid w:val="009D6B09"/>
    <w:rsid w:val="009E65C6"/>
    <w:rsid w:val="00A11D21"/>
    <w:rsid w:val="00A14528"/>
    <w:rsid w:val="00A151C9"/>
    <w:rsid w:val="00A1556E"/>
    <w:rsid w:val="00A32521"/>
    <w:rsid w:val="00A34511"/>
    <w:rsid w:val="00A354F7"/>
    <w:rsid w:val="00A63712"/>
    <w:rsid w:val="00A85555"/>
    <w:rsid w:val="00A93F05"/>
    <w:rsid w:val="00A96C0D"/>
    <w:rsid w:val="00A96CEB"/>
    <w:rsid w:val="00AB1DD0"/>
    <w:rsid w:val="00AB5BDD"/>
    <w:rsid w:val="00AB6AFD"/>
    <w:rsid w:val="00AC0C7F"/>
    <w:rsid w:val="00AD746F"/>
    <w:rsid w:val="00AF1BF5"/>
    <w:rsid w:val="00AF292E"/>
    <w:rsid w:val="00AF645A"/>
    <w:rsid w:val="00AF6AE3"/>
    <w:rsid w:val="00B13DE0"/>
    <w:rsid w:val="00B1552D"/>
    <w:rsid w:val="00B237A0"/>
    <w:rsid w:val="00B24AC6"/>
    <w:rsid w:val="00B26B9D"/>
    <w:rsid w:val="00B3797A"/>
    <w:rsid w:val="00B428ED"/>
    <w:rsid w:val="00B51C91"/>
    <w:rsid w:val="00B56462"/>
    <w:rsid w:val="00B60532"/>
    <w:rsid w:val="00B663C5"/>
    <w:rsid w:val="00B7111C"/>
    <w:rsid w:val="00B836A3"/>
    <w:rsid w:val="00B901DF"/>
    <w:rsid w:val="00B9751F"/>
    <w:rsid w:val="00BA52B8"/>
    <w:rsid w:val="00BC1EDB"/>
    <w:rsid w:val="00BD03DD"/>
    <w:rsid w:val="00BE540D"/>
    <w:rsid w:val="00BE616E"/>
    <w:rsid w:val="00C051C6"/>
    <w:rsid w:val="00C073F6"/>
    <w:rsid w:val="00C102A4"/>
    <w:rsid w:val="00C17567"/>
    <w:rsid w:val="00C31FFC"/>
    <w:rsid w:val="00C46CC3"/>
    <w:rsid w:val="00C51ECD"/>
    <w:rsid w:val="00C75748"/>
    <w:rsid w:val="00C767EC"/>
    <w:rsid w:val="00C97802"/>
    <w:rsid w:val="00CA2BCB"/>
    <w:rsid w:val="00CB3A86"/>
    <w:rsid w:val="00CB7AA1"/>
    <w:rsid w:val="00CC0B88"/>
    <w:rsid w:val="00CC2075"/>
    <w:rsid w:val="00CD02D0"/>
    <w:rsid w:val="00CD4259"/>
    <w:rsid w:val="00CD4305"/>
    <w:rsid w:val="00D070CE"/>
    <w:rsid w:val="00D26DC9"/>
    <w:rsid w:val="00D37A74"/>
    <w:rsid w:val="00D5775B"/>
    <w:rsid w:val="00D67428"/>
    <w:rsid w:val="00D7340C"/>
    <w:rsid w:val="00D77A40"/>
    <w:rsid w:val="00D93F59"/>
    <w:rsid w:val="00DC4281"/>
    <w:rsid w:val="00DC4D22"/>
    <w:rsid w:val="00DD0DBA"/>
    <w:rsid w:val="00DD61E8"/>
    <w:rsid w:val="00E01062"/>
    <w:rsid w:val="00E0121B"/>
    <w:rsid w:val="00E05916"/>
    <w:rsid w:val="00E23299"/>
    <w:rsid w:val="00E325D9"/>
    <w:rsid w:val="00E46B80"/>
    <w:rsid w:val="00E541D4"/>
    <w:rsid w:val="00E722C9"/>
    <w:rsid w:val="00E72D20"/>
    <w:rsid w:val="00E916CA"/>
    <w:rsid w:val="00E93038"/>
    <w:rsid w:val="00EA4D79"/>
    <w:rsid w:val="00EB6665"/>
    <w:rsid w:val="00ED6734"/>
    <w:rsid w:val="00EF02C9"/>
    <w:rsid w:val="00EF254A"/>
    <w:rsid w:val="00F03A8D"/>
    <w:rsid w:val="00F04149"/>
    <w:rsid w:val="00F05456"/>
    <w:rsid w:val="00F14D8C"/>
    <w:rsid w:val="00F57CBB"/>
    <w:rsid w:val="00F61038"/>
    <w:rsid w:val="00F750EA"/>
    <w:rsid w:val="00F76B66"/>
    <w:rsid w:val="00F816FE"/>
    <w:rsid w:val="00F91733"/>
    <w:rsid w:val="00FA6EE9"/>
    <w:rsid w:val="00FB760D"/>
    <w:rsid w:val="00FC303C"/>
    <w:rsid w:val="00FE30C2"/>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5797"/>
  <w15:chartTrackingRefBased/>
  <w15:docId w15:val="{75292F6B-8D7F-4F6B-974F-D246AFDB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BC"/>
  </w:style>
  <w:style w:type="paragraph" w:styleId="Heading1">
    <w:name w:val="heading 1"/>
    <w:next w:val="Normal"/>
    <w:link w:val="Heading1Char"/>
    <w:rsid w:val="0000357E"/>
    <w:pPr>
      <w:keepNext/>
      <w:pBdr>
        <w:top w:val="nil"/>
        <w:left w:val="nil"/>
        <w:bottom w:val="nil"/>
        <w:right w:val="nil"/>
        <w:between w:val="nil"/>
        <w:bar w:val="nil"/>
      </w:pBdr>
      <w:tabs>
        <w:tab w:val="left" w:pos="2160"/>
        <w:tab w:val="left" w:pos="4680"/>
      </w:tabs>
      <w:spacing w:after="0" w:line="240" w:lineRule="auto"/>
      <w:jc w:val="both"/>
      <w:outlineLvl w:val="0"/>
    </w:pPr>
    <w:rPr>
      <w:rFonts w:ascii="Times New Roman" w:eastAsia="Arial Unicode MS" w:hAnsi="Times New Roman" w:cs="Arial Unicode MS"/>
      <w:color w:val="000000"/>
      <w:sz w:val="24"/>
      <w:szCs w:val="24"/>
      <w:bdr w:val="nil"/>
    </w:rPr>
  </w:style>
  <w:style w:type="paragraph" w:styleId="Heading2">
    <w:name w:val="heading 2"/>
    <w:basedOn w:val="Normal"/>
    <w:next w:val="Normal"/>
    <w:link w:val="Heading2Char"/>
    <w:uiPriority w:val="9"/>
    <w:unhideWhenUsed/>
    <w:qFormat/>
    <w:rsid w:val="001576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76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6CD7"/>
  </w:style>
  <w:style w:type="character" w:styleId="Hyperlink">
    <w:name w:val="Hyperlink"/>
    <w:basedOn w:val="DefaultParagraphFont"/>
    <w:uiPriority w:val="99"/>
    <w:unhideWhenUsed/>
    <w:rsid w:val="002C6CD7"/>
    <w:rPr>
      <w:color w:val="0000FF"/>
      <w:u w:val="single"/>
    </w:rPr>
  </w:style>
  <w:style w:type="paragraph" w:styleId="ListParagraph">
    <w:name w:val="List Paragraph"/>
    <w:basedOn w:val="Normal"/>
    <w:uiPriority w:val="34"/>
    <w:qFormat/>
    <w:rsid w:val="0029402B"/>
    <w:pPr>
      <w:ind w:left="720"/>
      <w:contextualSpacing/>
    </w:pPr>
  </w:style>
  <w:style w:type="paragraph" w:styleId="Header">
    <w:name w:val="header"/>
    <w:basedOn w:val="Normal"/>
    <w:link w:val="HeaderChar"/>
    <w:uiPriority w:val="99"/>
    <w:unhideWhenUsed/>
    <w:rsid w:val="00AF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E3"/>
  </w:style>
  <w:style w:type="paragraph" w:styleId="Footer">
    <w:name w:val="footer"/>
    <w:basedOn w:val="Normal"/>
    <w:link w:val="FooterChar"/>
    <w:uiPriority w:val="99"/>
    <w:unhideWhenUsed/>
    <w:rsid w:val="00AF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E3"/>
  </w:style>
  <w:style w:type="paragraph" w:customStyle="1" w:styleId="contenttext">
    <w:name w:val="contenttext"/>
    <w:basedOn w:val="Normal"/>
    <w:rsid w:val="00AF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0357E"/>
    <w:rPr>
      <w:rFonts w:ascii="Times New Roman" w:eastAsia="Arial Unicode MS" w:hAnsi="Times New Roman" w:cs="Arial Unicode MS"/>
      <w:color w:val="000000"/>
      <w:sz w:val="24"/>
      <w:szCs w:val="24"/>
      <w:bdr w:val="nil"/>
    </w:rPr>
  </w:style>
  <w:style w:type="character" w:customStyle="1" w:styleId="Hyperlink0">
    <w:name w:val="Hyperlink.0"/>
    <w:basedOn w:val="DefaultParagraphFont"/>
    <w:rsid w:val="0000357E"/>
    <w:rPr>
      <w:rFonts w:ascii="Times New Roman" w:eastAsia="Times New Roman" w:hAnsi="Times New Roman" w:cs="Times New Roman"/>
      <w:b/>
      <w:bCs/>
      <w:color w:val="000000"/>
      <w:sz w:val="24"/>
      <w:szCs w:val="24"/>
      <w:u w:val="single"/>
    </w:rPr>
  </w:style>
  <w:style w:type="paragraph" w:styleId="BalloonText">
    <w:name w:val="Balloon Text"/>
    <w:basedOn w:val="Normal"/>
    <w:link w:val="BalloonTextChar"/>
    <w:uiPriority w:val="99"/>
    <w:semiHidden/>
    <w:unhideWhenUsed/>
    <w:rsid w:val="0004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DD"/>
    <w:rPr>
      <w:rFonts w:ascii="Segoe UI" w:hAnsi="Segoe UI" w:cs="Segoe UI"/>
      <w:sz w:val="18"/>
      <w:szCs w:val="18"/>
    </w:rPr>
  </w:style>
  <w:style w:type="table" w:styleId="TableGrid">
    <w:name w:val="Table Grid"/>
    <w:basedOn w:val="TableNormal"/>
    <w:uiPriority w:val="39"/>
    <w:rsid w:val="009D6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D6B09"/>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lang w:val="de-DE"/>
    </w:rPr>
  </w:style>
  <w:style w:type="character" w:styleId="Strong">
    <w:name w:val="Strong"/>
    <w:basedOn w:val="DefaultParagraphFont"/>
    <w:uiPriority w:val="22"/>
    <w:qFormat/>
    <w:rsid w:val="00772CA9"/>
    <w:rPr>
      <w:b/>
      <w:bCs/>
    </w:rPr>
  </w:style>
  <w:style w:type="character" w:styleId="UnresolvedMention">
    <w:name w:val="Unresolved Mention"/>
    <w:basedOn w:val="DefaultParagraphFont"/>
    <w:uiPriority w:val="99"/>
    <w:semiHidden/>
    <w:unhideWhenUsed/>
    <w:rsid w:val="00772CA9"/>
    <w:rPr>
      <w:color w:val="605E5C"/>
      <w:shd w:val="clear" w:color="auto" w:fill="E1DFDD"/>
    </w:rPr>
  </w:style>
  <w:style w:type="paragraph" w:customStyle="1" w:styleId="SyllabusHeading1">
    <w:name w:val="Syllabus Heading 1"/>
    <w:basedOn w:val="Heading1"/>
    <w:link w:val="SyllabusHeading1Char"/>
    <w:autoRedefine/>
    <w:qFormat/>
    <w:rsid w:val="004367C3"/>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clear" w:pos="4680"/>
      </w:tabs>
      <w:spacing w:before="160" w:after="120"/>
      <w:jc w:val="left"/>
    </w:pPr>
    <w:rPr>
      <w:rFonts w:ascii="Bahnschrift Light" w:eastAsia="Times New Roman" w:hAnsi="Bahnschrift Light" w:cs="Arial"/>
      <w:b/>
      <w:bCs/>
      <w:color w:val="2F5496" w:themeColor="accent5" w:themeShade="BF"/>
      <w:sz w:val="32"/>
      <w:szCs w:val="40"/>
      <w:bdr w:val="none" w:sz="0" w:space="0" w:color="auto"/>
    </w:rPr>
  </w:style>
  <w:style w:type="character" w:customStyle="1" w:styleId="SyllabusHeading1Char">
    <w:name w:val="Syllabus Heading 1 Char"/>
    <w:basedOn w:val="DefaultParagraphFont"/>
    <w:link w:val="SyllabusHeading1"/>
    <w:rsid w:val="004367C3"/>
    <w:rPr>
      <w:rFonts w:ascii="Bahnschrift Light" w:eastAsia="Times New Roman" w:hAnsi="Bahnschrift Light" w:cs="Arial"/>
      <w:b/>
      <w:bCs/>
      <w:color w:val="2F5496" w:themeColor="accent5" w:themeShade="BF"/>
      <w:sz w:val="32"/>
      <w:szCs w:val="40"/>
    </w:rPr>
  </w:style>
  <w:style w:type="character" w:customStyle="1" w:styleId="Heading2Char">
    <w:name w:val="Heading 2 Char"/>
    <w:basedOn w:val="DefaultParagraphFont"/>
    <w:link w:val="Heading2"/>
    <w:uiPriority w:val="9"/>
    <w:rsid w:val="001576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76E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60532"/>
    <w:rPr>
      <w:sz w:val="16"/>
      <w:szCs w:val="16"/>
    </w:rPr>
  </w:style>
  <w:style w:type="paragraph" w:styleId="CommentText">
    <w:name w:val="annotation text"/>
    <w:basedOn w:val="Normal"/>
    <w:link w:val="CommentTextChar"/>
    <w:uiPriority w:val="99"/>
    <w:semiHidden/>
    <w:unhideWhenUsed/>
    <w:rsid w:val="00B60532"/>
    <w:pPr>
      <w:spacing w:line="240" w:lineRule="auto"/>
    </w:pPr>
    <w:rPr>
      <w:sz w:val="20"/>
      <w:szCs w:val="20"/>
    </w:rPr>
  </w:style>
  <w:style w:type="character" w:customStyle="1" w:styleId="CommentTextChar">
    <w:name w:val="Comment Text Char"/>
    <w:basedOn w:val="DefaultParagraphFont"/>
    <w:link w:val="CommentText"/>
    <w:uiPriority w:val="99"/>
    <w:semiHidden/>
    <w:rsid w:val="00B60532"/>
    <w:rPr>
      <w:sz w:val="20"/>
      <w:szCs w:val="20"/>
    </w:rPr>
  </w:style>
  <w:style w:type="paragraph" w:styleId="CommentSubject">
    <w:name w:val="annotation subject"/>
    <w:basedOn w:val="CommentText"/>
    <w:next w:val="CommentText"/>
    <w:link w:val="CommentSubjectChar"/>
    <w:uiPriority w:val="99"/>
    <w:semiHidden/>
    <w:unhideWhenUsed/>
    <w:rsid w:val="00B60532"/>
    <w:rPr>
      <w:b/>
      <w:bCs/>
    </w:rPr>
  </w:style>
  <w:style w:type="character" w:customStyle="1" w:styleId="CommentSubjectChar">
    <w:name w:val="Comment Subject Char"/>
    <w:basedOn w:val="CommentTextChar"/>
    <w:link w:val="CommentSubject"/>
    <w:uiPriority w:val="99"/>
    <w:semiHidden/>
    <w:rsid w:val="00B60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574">
      <w:bodyDiv w:val="1"/>
      <w:marLeft w:val="0"/>
      <w:marRight w:val="0"/>
      <w:marTop w:val="0"/>
      <w:marBottom w:val="0"/>
      <w:divBdr>
        <w:top w:val="none" w:sz="0" w:space="0" w:color="auto"/>
        <w:left w:val="none" w:sz="0" w:space="0" w:color="auto"/>
        <w:bottom w:val="none" w:sz="0" w:space="0" w:color="auto"/>
        <w:right w:val="none" w:sz="0" w:space="0" w:color="auto"/>
      </w:divBdr>
    </w:div>
    <w:div w:id="402139298">
      <w:bodyDiv w:val="1"/>
      <w:marLeft w:val="0"/>
      <w:marRight w:val="0"/>
      <w:marTop w:val="0"/>
      <w:marBottom w:val="0"/>
      <w:divBdr>
        <w:top w:val="none" w:sz="0" w:space="0" w:color="auto"/>
        <w:left w:val="none" w:sz="0" w:space="0" w:color="auto"/>
        <w:bottom w:val="none" w:sz="0" w:space="0" w:color="auto"/>
        <w:right w:val="none" w:sz="0" w:space="0" w:color="auto"/>
      </w:divBdr>
    </w:div>
    <w:div w:id="1049841579">
      <w:bodyDiv w:val="1"/>
      <w:marLeft w:val="0"/>
      <w:marRight w:val="0"/>
      <w:marTop w:val="0"/>
      <w:marBottom w:val="0"/>
      <w:divBdr>
        <w:top w:val="none" w:sz="0" w:space="0" w:color="auto"/>
        <w:left w:val="none" w:sz="0" w:space="0" w:color="auto"/>
        <w:bottom w:val="none" w:sz="0" w:space="0" w:color="auto"/>
        <w:right w:val="none" w:sz="0" w:space="0" w:color="auto"/>
      </w:divBdr>
    </w:div>
    <w:div w:id="1667586556">
      <w:bodyDiv w:val="1"/>
      <w:marLeft w:val="0"/>
      <w:marRight w:val="0"/>
      <w:marTop w:val="0"/>
      <w:marBottom w:val="0"/>
      <w:divBdr>
        <w:top w:val="none" w:sz="0" w:space="0" w:color="auto"/>
        <w:left w:val="none" w:sz="0" w:space="0" w:color="auto"/>
        <w:bottom w:val="none" w:sz="0" w:space="0" w:color="auto"/>
        <w:right w:val="none" w:sz="0" w:space="0" w:color="auto"/>
      </w:divBdr>
    </w:div>
    <w:div w:id="1898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itchell@wcup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cupa.edu/_admin/social.equ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upa.edu/ussss/oss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cupa.edu" TargetMode="External"/><Relationship Id="rId4" Type="http://schemas.openxmlformats.org/officeDocument/2006/relationships/settings" Target="settings.xml"/><Relationship Id="rId9" Type="http://schemas.openxmlformats.org/officeDocument/2006/relationships/hyperlink" Target="mailto:Bmitchell@wcup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1CB8-53B1-4D06-9D21-AB882843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 Brandon J</cp:lastModifiedBy>
  <cp:revision>2</cp:revision>
  <cp:lastPrinted>2019-08-10T14:43:00Z</cp:lastPrinted>
  <dcterms:created xsi:type="dcterms:W3CDTF">2022-08-21T15:46:00Z</dcterms:created>
  <dcterms:modified xsi:type="dcterms:W3CDTF">2022-08-21T15:46:00Z</dcterms:modified>
</cp:coreProperties>
</file>