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A7574" w14:textId="77777777" w:rsidR="00B020F9" w:rsidRDefault="00B020F9"/>
    <w:tbl>
      <w:tblPr>
        <w:tblStyle w:val="a"/>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6825"/>
        <w:gridCol w:w="2535"/>
      </w:tblGrid>
      <w:tr w:rsidR="00B020F9" w14:paraId="74B61395" w14:textId="77777777">
        <w:tc>
          <w:tcPr>
            <w:tcW w:w="6825" w:type="dxa"/>
            <w:shd w:val="clear" w:color="auto" w:fill="auto"/>
            <w:tcMar>
              <w:top w:w="100" w:type="dxa"/>
              <w:left w:w="100" w:type="dxa"/>
              <w:bottom w:w="100" w:type="dxa"/>
              <w:right w:w="100" w:type="dxa"/>
            </w:tcMar>
          </w:tcPr>
          <w:p w14:paraId="4F88F074" w14:textId="77777777" w:rsidR="00B020F9" w:rsidRDefault="00000000">
            <w:pPr>
              <w:widowControl w:val="0"/>
              <w:pBdr>
                <w:top w:val="nil"/>
                <w:left w:val="nil"/>
                <w:bottom w:val="nil"/>
                <w:right w:val="nil"/>
                <w:between w:val="nil"/>
              </w:pBdr>
              <w:spacing w:line="240" w:lineRule="auto"/>
              <w:rPr>
                <w:rFonts w:ascii="Nunito" w:eastAsia="Nunito" w:hAnsi="Nunito" w:cs="Nunito"/>
                <w:b/>
                <w:sz w:val="36"/>
                <w:szCs w:val="36"/>
              </w:rPr>
            </w:pPr>
            <w:r>
              <w:rPr>
                <w:rFonts w:ascii="Nunito" w:eastAsia="Nunito" w:hAnsi="Nunito" w:cs="Nunito"/>
                <w:b/>
                <w:sz w:val="36"/>
                <w:szCs w:val="36"/>
              </w:rPr>
              <w:t>PETAL Menu (Spring 2025)</w:t>
            </w:r>
          </w:p>
          <w:p w14:paraId="537D8228" w14:textId="77777777" w:rsidR="00B020F9" w:rsidRDefault="00000000">
            <w:pPr>
              <w:widowControl w:val="0"/>
              <w:pBdr>
                <w:top w:val="nil"/>
                <w:left w:val="nil"/>
                <w:bottom w:val="nil"/>
                <w:right w:val="nil"/>
                <w:between w:val="nil"/>
              </w:pBdr>
              <w:spacing w:line="240" w:lineRule="auto"/>
              <w:rPr>
                <w:rFonts w:ascii="Nunito" w:eastAsia="Nunito" w:hAnsi="Nunito" w:cs="Nunito"/>
                <w:i/>
                <w:sz w:val="28"/>
                <w:szCs w:val="28"/>
              </w:rPr>
            </w:pPr>
            <w:r>
              <w:rPr>
                <w:rFonts w:ascii="Nunito" w:eastAsia="Nunito" w:hAnsi="Nunito" w:cs="Nunito"/>
                <w:i/>
                <w:sz w:val="28"/>
                <w:szCs w:val="28"/>
              </w:rPr>
              <w:t>Program for Excellence in Teaching &amp; Learning</w:t>
            </w:r>
          </w:p>
        </w:tc>
        <w:tc>
          <w:tcPr>
            <w:tcW w:w="2535" w:type="dxa"/>
            <w:shd w:val="clear" w:color="auto" w:fill="auto"/>
            <w:tcMar>
              <w:top w:w="100" w:type="dxa"/>
              <w:left w:w="100" w:type="dxa"/>
              <w:bottom w:w="100" w:type="dxa"/>
              <w:right w:w="100" w:type="dxa"/>
            </w:tcMar>
          </w:tcPr>
          <w:p w14:paraId="10F72794" w14:textId="77777777" w:rsidR="00B020F9" w:rsidRDefault="00000000">
            <w:r>
              <w:rPr>
                <w:rFonts w:ascii="Nunito Light" w:eastAsia="Nunito Light" w:hAnsi="Nunito Light" w:cs="Nunito Light"/>
                <w:noProof/>
              </w:rPr>
              <w:drawing>
                <wp:inline distT="114300" distB="114300" distL="114300" distR="114300" wp14:anchorId="2CF1CAC3" wp14:editId="52FC750D">
                  <wp:extent cx="1476375" cy="977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rot="10800000">
                            <a:off x="0" y="0"/>
                            <a:ext cx="1476375" cy="977900"/>
                          </a:xfrm>
                          <a:prstGeom prst="rect">
                            <a:avLst/>
                          </a:prstGeom>
                          <a:ln/>
                        </pic:spPr>
                      </pic:pic>
                    </a:graphicData>
                  </a:graphic>
                </wp:inline>
              </w:drawing>
            </w:r>
          </w:p>
        </w:tc>
      </w:tr>
    </w:tbl>
    <w:p w14:paraId="081A2B86" w14:textId="77777777" w:rsidR="00B020F9" w:rsidRDefault="00B020F9"/>
    <w:p w14:paraId="6F0478D6" w14:textId="77777777" w:rsidR="00B020F9" w:rsidRDefault="00B020F9">
      <w:pPr>
        <w:numPr>
          <w:ilvl w:val="0"/>
          <w:numId w:val="3"/>
        </w:numPr>
        <w:rPr>
          <w:rFonts w:ascii="Nunito" w:eastAsia="Nunito" w:hAnsi="Nunito" w:cs="Nunito"/>
        </w:rPr>
      </w:pPr>
      <w:hyperlink w:anchor="_z5nt19ramhea">
        <w:r>
          <w:rPr>
            <w:rFonts w:ascii="Nunito" w:eastAsia="Nunito" w:hAnsi="Nunito" w:cs="Nunito"/>
            <w:color w:val="1155CC"/>
            <w:u w:val="single"/>
          </w:rPr>
          <w:t>Overview</w:t>
        </w:r>
      </w:hyperlink>
    </w:p>
    <w:p w14:paraId="199C9CAF" w14:textId="77777777" w:rsidR="00B020F9" w:rsidRDefault="00B020F9">
      <w:pPr>
        <w:numPr>
          <w:ilvl w:val="0"/>
          <w:numId w:val="3"/>
        </w:numPr>
        <w:rPr>
          <w:rFonts w:ascii="Nunito" w:eastAsia="Nunito" w:hAnsi="Nunito" w:cs="Nunito"/>
        </w:rPr>
      </w:pPr>
      <w:hyperlink w:anchor="_t2ycn88ml6eh">
        <w:r>
          <w:rPr>
            <w:rFonts w:ascii="Nunito" w:eastAsia="Nunito" w:hAnsi="Nunito" w:cs="Nunito"/>
            <w:color w:val="1155CC"/>
            <w:u w:val="single"/>
          </w:rPr>
          <w:t>Main Courses</w:t>
        </w:r>
      </w:hyperlink>
    </w:p>
    <w:p w14:paraId="2833B1A1" w14:textId="77777777" w:rsidR="00B020F9" w:rsidRDefault="00B020F9">
      <w:pPr>
        <w:numPr>
          <w:ilvl w:val="0"/>
          <w:numId w:val="3"/>
        </w:numPr>
        <w:rPr>
          <w:rFonts w:ascii="Nunito" w:eastAsia="Nunito" w:hAnsi="Nunito" w:cs="Nunito"/>
        </w:rPr>
      </w:pPr>
      <w:hyperlink w:anchor="_ba7c4lonotkv">
        <w:r>
          <w:rPr>
            <w:rFonts w:ascii="Nunito" w:eastAsia="Nunito" w:hAnsi="Nunito" w:cs="Nunito"/>
            <w:color w:val="1155CC"/>
            <w:u w:val="single"/>
          </w:rPr>
          <w:t>Side Dishes</w:t>
        </w:r>
      </w:hyperlink>
    </w:p>
    <w:p w14:paraId="62322EF9" w14:textId="77777777" w:rsidR="00B020F9" w:rsidRDefault="00B020F9">
      <w:pPr>
        <w:numPr>
          <w:ilvl w:val="0"/>
          <w:numId w:val="3"/>
        </w:numPr>
        <w:rPr>
          <w:rFonts w:ascii="Nunito" w:eastAsia="Nunito" w:hAnsi="Nunito" w:cs="Nunito"/>
        </w:rPr>
      </w:pPr>
      <w:hyperlink w:anchor="_arldsi6vbrrr">
        <w:r>
          <w:rPr>
            <w:rFonts w:ascii="Nunito" w:eastAsia="Nunito" w:hAnsi="Nunito" w:cs="Nunito"/>
            <w:color w:val="1155CC"/>
            <w:u w:val="single"/>
          </w:rPr>
          <w:t>Cap it off</w:t>
        </w:r>
      </w:hyperlink>
    </w:p>
    <w:p w14:paraId="3A40FD38" w14:textId="77777777" w:rsidR="00B020F9" w:rsidRDefault="00B020F9">
      <w:pPr>
        <w:numPr>
          <w:ilvl w:val="0"/>
          <w:numId w:val="3"/>
        </w:numPr>
        <w:rPr>
          <w:rFonts w:ascii="Nunito" w:eastAsia="Nunito" w:hAnsi="Nunito" w:cs="Nunito"/>
        </w:rPr>
      </w:pPr>
      <w:hyperlink w:anchor="_wo01qeqg7f9">
        <w:r>
          <w:rPr>
            <w:rFonts w:ascii="Nunito" w:eastAsia="Nunito" w:hAnsi="Nunito" w:cs="Nunito"/>
            <w:color w:val="1155CC"/>
            <w:u w:val="single"/>
          </w:rPr>
          <w:t>Meal Time &amp; Suggested Menu</w:t>
        </w:r>
      </w:hyperlink>
      <w:r w:rsidR="00000000">
        <w:rPr>
          <w:rFonts w:ascii="Nunito" w:eastAsia="Nunito" w:hAnsi="Nunito" w:cs="Nunito"/>
        </w:rPr>
        <w:t xml:space="preserve"> </w:t>
      </w:r>
    </w:p>
    <w:p w14:paraId="6A3F235C" w14:textId="77777777" w:rsidR="00B020F9" w:rsidRDefault="00B020F9"/>
    <w:p w14:paraId="133C6E58" w14:textId="77777777" w:rsidR="00B020F9" w:rsidRDefault="00000000">
      <w:pPr>
        <w:pStyle w:val="Heading3"/>
      </w:pPr>
      <w:bookmarkStart w:id="0" w:name="bq7jpbkknicz" w:colFirst="0" w:colLast="0"/>
      <w:bookmarkStart w:id="1" w:name="_z5nt19ramhea" w:colFirst="0" w:colLast="0"/>
      <w:bookmarkEnd w:id="0"/>
      <w:bookmarkEnd w:id="1"/>
      <w:r>
        <w:t>Overview &amp; Thank you for joining us!</w:t>
      </w:r>
    </w:p>
    <w:p w14:paraId="1061EB5B" w14:textId="77777777" w:rsidR="00B020F9" w:rsidRDefault="00000000">
      <w:pPr>
        <w:rPr>
          <w:rFonts w:ascii="Nunito Light" w:eastAsia="Nunito Light" w:hAnsi="Nunito Light" w:cs="Nunito Light"/>
        </w:rPr>
      </w:pPr>
      <w:r>
        <w:rPr>
          <w:rFonts w:ascii="Nunito Light" w:eastAsia="Nunito Light" w:hAnsi="Nunito Light" w:cs="Nunito Light"/>
        </w:rPr>
        <w:t>Welcome to West Chester University’s Program for Excellence in Teaching and Learning (PETAL). We’re delighted that you are joining us this semester. We’ve prepared a sumptuous feast designed to deepen your skills as a critically-reflective practitioner. Each week, you’ll enjoy one or more modules tailored to your level of expertise and interests.</w:t>
      </w:r>
    </w:p>
    <w:p w14:paraId="178EBD2E" w14:textId="77777777" w:rsidR="00B020F9" w:rsidRDefault="00B020F9">
      <w:pPr>
        <w:rPr>
          <w:rFonts w:ascii="Nunito Light" w:eastAsia="Nunito Light" w:hAnsi="Nunito Light" w:cs="Nunito Light"/>
        </w:rPr>
      </w:pPr>
    </w:p>
    <w:p w14:paraId="59FC4D40" w14:textId="77777777" w:rsidR="00B020F9" w:rsidRDefault="00000000">
      <w:pPr>
        <w:rPr>
          <w:rFonts w:ascii="Nunito Light" w:eastAsia="Nunito Light" w:hAnsi="Nunito Light" w:cs="Nunito Light"/>
        </w:rPr>
      </w:pPr>
      <w:r>
        <w:rPr>
          <w:rFonts w:ascii="Nunito Light" w:eastAsia="Nunito Light" w:hAnsi="Nunito Light" w:cs="Nunito Light"/>
        </w:rPr>
        <w:t>Each Friday, we’ll meet together to discuss and apply our work:</w:t>
      </w:r>
    </w:p>
    <w:p w14:paraId="3F2C6B4A" w14:textId="77777777" w:rsidR="00B020F9" w:rsidRDefault="00000000">
      <w:pPr>
        <w:numPr>
          <w:ilvl w:val="0"/>
          <w:numId w:val="5"/>
        </w:numPr>
        <w:rPr>
          <w:rFonts w:ascii="Nunito Light" w:eastAsia="Nunito Light" w:hAnsi="Nunito Light" w:cs="Nunito Light"/>
        </w:rPr>
      </w:pPr>
      <w:r>
        <w:rPr>
          <w:rFonts w:ascii="Nunito Light" w:eastAsia="Nunito Light" w:hAnsi="Nunito Light" w:cs="Nunito Light"/>
        </w:rPr>
        <w:t>12:00-1:00p - gathering: come and eat your lunch, work on content and deliverables as needed</w:t>
      </w:r>
    </w:p>
    <w:p w14:paraId="261CC3F6" w14:textId="77777777" w:rsidR="00B020F9" w:rsidRDefault="00000000">
      <w:pPr>
        <w:numPr>
          <w:ilvl w:val="0"/>
          <w:numId w:val="5"/>
        </w:numPr>
        <w:rPr>
          <w:rFonts w:ascii="Nunito Light" w:eastAsia="Nunito Light" w:hAnsi="Nunito Light" w:cs="Nunito Light"/>
        </w:rPr>
      </w:pPr>
      <w:r>
        <w:rPr>
          <w:rFonts w:ascii="Nunito Light" w:eastAsia="Nunito Light" w:hAnsi="Nunito Light" w:cs="Nunito Light"/>
        </w:rPr>
        <w:t>1:00p-3:00p - group time: actively discuss, workshop, and apply our topics to your practice while building a community of colleagues</w:t>
      </w:r>
    </w:p>
    <w:p w14:paraId="3896722F" w14:textId="77777777" w:rsidR="00B020F9" w:rsidRDefault="00B020F9">
      <w:pPr>
        <w:rPr>
          <w:rFonts w:ascii="Nunito Light" w:eastAsia="Nunito Light" w:hAnsi="Nunito Light" w:cs="Nunito Light"/>
        </w:rPr>
      </w:pPr>
    </w:p>
    <w:p w14:paraId="7EA7494A" w14:textId="77777777" w:rsidR="00B020F9" w:rsidRDefault="00000000">
      <w:pPr>
        <w:rPr>
          <w:rFonts w:ascii="Nunito Light" w:eastAsia="Nunito Light" w:hAnsi="Nunito Light" w:cs="Nunito Light"/>
        </w:rPr>
      </w:pPr>
      <w:r>
        <w:rPr>
          <w:rFonts w:ascii="Nunito Light" w:eastAsia="Nunito Light" w:hAnsi="Nunito Light" w:cs="Nunito Light"/>
        </w:rPr>
        <w:t xml:space="preserve">You should expect to spend about two additional hours on PETAL preparation or follow-up work outside of Friday afternoons (about 5 hours per week total). </w:t>
      </w:r>
    </w:p>
    <w:p w14:paraId="72B3A260" w14:textId="77777777" w:rsidR="00B020F9" w:rsidRDefault="00B020F9">
      <w:pPr>
        <w:rPr>
          <w:rFonts w:ascii="Nunito Light" w:eastAsia="Nunito Light" w:hAnsi="Nunito Light" w:cs="Nunito Light"/>
        </w:rPr>
      </w:pPr>
    </w:p>
    <w:p w14:paraId="70693EDF" w14:textId="77777777" w:rsidR="00B020F9" w:rsidRDefault="00000000">
      <w:pPr>
        <w:pStyle w:val="Heading3"/>
      </w:pPr>
      <w:bookmarkStart w:id="2" w:name="ijbjn96ptxxc" w:colFirst="0" w:colLast="0"/>
      <w:bookmarkStart w:id="3" w:name="_t2ycn88ml6eh" w:colFirst="0" w:colLast="0"/>
      <w:bookmarkEnd w:id="2"/>
      <w:bookmarkEnd w:id="3"/>
      <w:r>
        <w:t>Main courses</w:t>
      </w:r>
    </w:p>
    <w:p w14:paraId="109DF6E9" w14:textId="77777777" w:rsidR="00B020F9" w:rsidRDefault="00000000">
      <w:pPr>
        <w:rPr>
          <w:rFonts w:ascii="Nunito Light" w:eastAsia="Nunito Light" w:hAnsi="Nunito Light" w:cs="Nunito Light"/>
        </w:rPr>
      </w:pPr>
      <w:r>
        <w:rPr>
          <w:rFonts w:ascii="Nunito Light" w:eastAsia="Nunito Light" w:hAnsi="Nunito Light" w:cs="Nunito Light"/>
        </w:rPr>
        <w:t xml:space="preserve">You’ll partake in five major topics as part of PETAL; these are your main courses for the program. For each, you will complete an online module in D2L that should take you about 2-2.5 hours in total: 40-60 minutes to work through the content plus another 60 minutes to apply and </w:t>
      </w:r>
      <w:r>
        <w:rPr>
          <w:rFonts w:ascii="Nunito Light" w:eastAsia="Nunito Light" w:hAnsi="Nunito Light" w:cs="Nunito Light"/>
        </w:rPr>
        <w:lastRenderedPageBreak/>
        <w:t xml:space="preserve">demonstrate your knowledge through a deliverable. Based on your previous experience with the topic, we will suggest a version of the module best suited to you. </w:t>
      </w:r>
    </w:p>
    <w:p w14:paraId="171612E7" w14:textId="77777777" w:rsidR="00B020F9" w:rsidRDefault="00B020F9">
      <w:pPr>
        <w:rPr>
          <w:rFonts w:ascii="Nunito Light" w:eastAsia="Nunito Light" w:hAnsi="Nunito Light" w:cs="Nunito Light"/>
        </w:rPr>
      </w:pPr>
    </w:p>
    <w:p w14:paraId="44DFDB9E" w14:textId="77777777" w:rsidR="00B020F9" w:rsidRDefault="00000000">
      <w:pPr>
        <w:rPr>
          <w:rFonts w:ascii="Nunito Light" w:eastAsia="Nunito Light" w:hAnsi="Nunito Light" w:cs="Nunito Light"/>
        </w:rPr>
      </w:pPr>
      <w:r>
        <w:rPr>
          <w:rFonts w:ascii="Nunito Light" w:eastAsia="Nunito Light" w:hAnsi="Nunito Light" w:cs="Nunito Light"/>
        </w:rPr>
        <w:t>These topics will also serve as the fodder for workshops and discussions in our time together on Friday afternoons. These topics represent the core of the PETAL curriculum and you’ll leave with tangible, practical ways to apply them to your teaching practice. Each of these modules also includes a formal deliverable.</w:t>
      </w:r>
    </w:p>
    <w:p w14:paraId="5AF922F9" w14:textId="77777777" w:rsidR="00B020F9" w:rsidRDefault="00000000">
      <w:pPr>
        <w:pStyle w:val="Heading5"/>
        <w:numPr>
          <w:ilvl w:val="0"/>
          <w:numId w:val="4"/>
        </w:numPr>
        <w:spacing w:after="0"/>
        <w:rPr>
          <w:rFonts w:ascii="Nunito Light" w:eastAsia="Nunito Light" w:hAnsi="Nunito Light" w:cs="Nunito Light"/>
        </w:rPr>
      </w:pPr>
      <w:bookmarkStart w:id="4" w:name="_4t4y95ocwtbe" w:colFirst="0" w:colLast="0"/>
      <w:bookmarkEnd w:id="4"/>
      <w:r>
        <w:rPr>
          <w:rFonts w:ascii="Nunito Light" w:eastAsia="Nunito Light" w:hAnsi="Nunito Light" w:cs="Nunito Light"/>
        </w:rPr>
        <w:t>The Science of Learning</w:t>
      </w:r>
    </w:p>
    <w:p w14:paraId="22BF9DD9" w14:textId="77777777" w:rsidR="00B020F9" w:rsidRDefault="00000000">
      <w:pPr>
        <w:pStyle w:val="Heading5"/>
        <w:numPr>
          <w:ilvl w:val="0"/>
          <w:numId w:val="4"/>
        </w:numPr>
        <w:spacing w:before="0" w:after="0"/>
        <w:rPr>
          <w:rFonts w:ascii="Nunito Light" w:eastAsia="Nunito Light" w:hAnsi="Nunito Light" w:cs="Nunito Light"/>
        </w:rPr>
      </w:pPr>
      <w:bookmarkStart w:id="5" w:name="_cir93im9xc9m" w:colFirst="0" w:colLast="0"/>
      <w:bookmarkEnd w:id="5"/>
      <w:r>
        <w:rPr>
          <w:rFonts w:ascii="Nunito Light" w:eastAsia="Nunito Light" w:hAnsi="Nunito Light" w:cs="Nunito Light"/>
        </w:rPr>
        <w:t>High Impact Practices</w:t>
      </w:r>
    </w:p>
    <w:p w14:paraId="2C175D2F" w14:textId="77777777" w:rsidR="00B020F9" w:rsidRDefault="00000000">
      <w:pPr>
        <w:pStyle w:val="Heading5"/>
        <w:numPr>
          <w:ilvl w:val="0"/>
          <w:numId w:val="4"/>
        </w:numPr>
        <w:spacing w:before="0" w:after="0"/>
        <w:rPr>
          <w:rFonts w:ascii="Nunito Light" w:eastAsia="Nunito Light" w:hAnsi="Nunito Light" w:cs="Nunito Light"/>
        </w:rPr>
      </w:pPr>
      <w:bookmarkStart w:id="6" w:name="_l9l1y7m5tx4c" w:colFirst="0" w:colLast="0"/>
      <w:bookmarkEnd w:id="6"/>
      <w:r>
        <w:rPr>
          <w:rFonts w:ascii="Nunito Light" w:eastAsia="Nunito Light" w:hAnsi="Nunito Light" w:cs="Nunito Light"/>
        </w:rPr>
        <w:t xml:space="preserve">Diversity, Equity, and Inclusion* </w:t>
      </w:r>
    </w:p>
    <w:p w14:paraId="175E9544" w14:textId="77777777" w:rsidR="00B020F9" w:rsidRDefault="00000000">
      <w:pPr>
        <w:pStyle w:val="Heading5"/>
        <w:numPr>
          <w:ilvl w:val="0"/>
          <w:numId w:val="4"/>
        </w:numPr>
        <w:spacing w:before="0" w:after="0"/>
        <w:rPr>
          <w:rFonts w:ascii="Nunito Light" w:eastAsia="Nunito Light" w:hAnsi="Nunito Light" w:cs="Nunito Light"/>
        </w:rPr>
      </w:pPr>
      <w:bookmarkStart w:id="7" w:name="_c23x589b732o" w:colFirst="0" w:colLast="0"/>
      <w:bookmarkEnd w:id="7"/>
      <w:r>
        <w:rPr>
          <w:rFonts w:ascii="Nunito Light" w:eastAsia="Nunito Light" w:hAnsi="Nunito Light" w:cs="Nunito Light"/>
        </w:rPr>
        <w:t>Integrating Teaching and Research</w:t>
      </w:r>
    </w:p>
    <w:p w14:paraId="2291063B" w14:textId="77777777" w:rsidR="00B020F9" w:rsidRDefault="00000000">
      <w:pPr>
        <w:pStyle w:val="Heading5"/>
        <w:numPr>
          <w:ilvl w:val="0"/>
          <w:numId w:val="4"/>
        </w:numPr>
        <w:spacing w:before="0"/>
        <w:rPr>
          <w:rFonts w:ascii="Nunito Light" w:eastAsia="Nunito Light" w:hAnsi="Nunito Light" w:cs="Nunito Light"/>
        </w:rPr>
      </w:pPr>
      <w:bookmarkStart w:id="8" w:name="_9nadwhl55okj" w:colFirst="0" w:colLast="0"/>
      <w:bookmarkEnd w:id="8"/>
      <w:r>
        <w:rPr>
          <w:rFonts w:ascii="Nunito Light" w:eastAsia="Nunito Light" w:hAnsi="Nunito Light" w:cs="Nunito Light"/>
        </w:rPr>
        <w:t>Design and Alignment*</w:t>
      </w:r>
    </w:p>
    <w:p w14:paraId="30A8C593" w14:textId="77777777" w:rsidR="00B020F9" w:rsidRDefault="00000000">
      <w:pPr>
        <w:rPr>
          <w:i/>
        </w:rPr>
      </w:pPr>
      <w:r>
        <w:rPr>
          <w:rFonts w:ascii="Nunito Light" w:eastAsia="Nunito Light" w:hAnsi="Nunito Light" w:cs="Nunito Light"/>
          <w:i/>
          <w:sz w:val="20"/>
          <w:szCs w:val="20"/>
        </w:rPr>
        <w:t>*Starred modules &amp; mini-modules are based in part on content developed by WCU’s Teaching and Learning Center (TLC). If you’d like to teach online courses at WCU, you can earn your Distance Education certificate by completing these and other modules through the Online Faculty Development program.</w:t>
      </w:r>
    </w:p>
    <w:p w14:paraId="55B05E76" w14:textId="77777777" w:rsidR="00B020F9" w:rsidRDefault="00B020F9"/>
    <w:p w14:paraId="6A24A856" w14:textId="77777777" w:rsidR="00B020F9" w:rsidRDefault="00000000">
      <w:pPr>
        <w:rPr>
          <w:rFonts w:ascii="Nunito Light" w:eastAsia="Nunito Light" w:hAnsi="Nunito Light" w:cs="Nunito Light"/>
        </w:rPr>
      </w:pPr>
      <w:r>
        <w:rPr>
          <w:rFonts w:ascii="Nunito" w:eastAsia="Nunito" w:hAnsi="Nunito" w:cs="Nunito"/>
          <w:b/>
        </w:rPr>
        <w:t>Substitutions</w:t>
      </w:r>
      <w:r>
        <w:rPr>
          <w:rFonts w:ascii="Nunito Light" w:eastAsia="Nunito Light" w:hAnsi="Nunito Light" w:cs="Nunito Light"/>
        </w:rPr>
        <w:t xml:space="preserve">: Each diner comes to us with a different background in these topics. Therefore, each of the modules above comes with three levels to meet you where you are. Based on your background with these ideas and assessment of your skills, you’ll complete one (or more!) of the module versions: </w:t>
      </w:r>
    </w:p>
    <w:p w14:paraId="1B5AD26C" w14:textId="77777777" w:rsidR="00B020F9" w:rsidRDefault="00B020F9">
      <w:pPr>
        <w:rPr>
          <w:b/>
        </w:rPr>
      </w:pPr>
    </w:p>
    <w:p w14:paraId="06473149" w14:textId="77777777" w:rsidR="00B020F9" w:rsidRDefault="00000000">
      <w:pPr>
        <w:numPr>
          <w:ilvl w:val="0"/>
          <w:numId w:val="2"/>
        </w:numPr>
        <w:rPr>
          <w:rFonts w:ascii="Nunito" w:eastAsia="Nunito" w:hAnsi="Nunito" w:cs="Nunito"/>
          <w:b/>
        </w:rPr>
      </w:pPr>
      <w:r>
        <w:rPr>
          <w:rFonts w:ascii="Nunito" w:eastAsia="Nunito" w:hAnsi="Nunito" w:cs="Nunito"/>
          <w:b/>
        </w:rPr>
        <w:t>Foundational</w:t>
      </w:r>
    </w:p>
    <w:p w14:paraId="743A6BE6"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If you’re unsure where to start, start here. This will be the default module.</w:t>
      </w:r>
    </w:p>
    <w:p w14:paraId="004A411B"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 xml:space="preserve">Everything from brand new to “I’ve heard about this topic but never used it in this way or applied it to my practice.” </w:t>
      </w:r>
    </w:p>
    <w:p w14:paraId="3BB067AD" w14:textId="77777777" w:rsidR="00B020F9" w:rsidRDefault="00000000">
      <w:pPr>
        <w:numPr>
          <w:ilvl w:val="0"/>
          <w:numId w:val="2"/>
        </w:numPr>
        <w:rPr>
          <w:rFonts w:ascii="Nunito" w:eastAsia="Nunito" w:hAnsi="Nunito" w:cs="Nunito"/>
          <w:b/>
        </w:rPr>
      </w:pPr>
      <w:r>
        <w:rPr>
          <w:rFonts w:ascii="Nunito" w:eastAsia="Nunito" w:hAnsi="Nunito" w:cs="Nunito"/>
          <w:b/>
        </w:rPr>
        <w:t>Intermediate</w:t>
      </w:r>
    </w:p>
    <w:p w14:paraId="79861A88"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Start with the Foundation and then graduate to the Intermediate, if you wish.</w:t>
      </w:r>
    </w:p>
    <w:p w14:paraId="28B4D4F6"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 xml:space="preserve">You might say to yourself: </w:t>
      </w:r>
    </w:p>
    <w:p w14:paraId="3C5A9717" w14:textId="77777777" w:rsidR="00B020F9" w:rsidRDefault="00000000">
      <w:pPr>
        <w:numPr>
          <w:ilvl w:val="2"/>
          <w:numId w:val="2"/>
        </w:numPr>
        <w:rPr>
          <w:rFonts w:ascii="Nunito Light" w:eastAsia="Nunito Light" w:hAnsi="Nunito Light" w:cs="Nunito Light"/>
        </w:rPr>
      </w:pPr>
      <w:r>
        <w:rPr>
          <w:rFonts w:ascii="Nunito Light" w:eastAsia="Nunito Light" w:hAnsi="Nunito Light" w:cs="Nunito Light"/>
        </w:rPr>
        <w:t xml:space="preserve">“I know something about this topic, but I’m not sure I could teach it to someone else” </w:t>
      </w:r>
    </w:p>
    <w:p w14:paraId="7A633042" w14:textId="77777777" w:rsidR="00B020F9" w:rsidRDefault="00000000">
      <w:pPr>
        <w:numPr>
          <w:ilvl w:val="2"/>
          <w:numId w:val="2"/>
        </w:numPr>
        <w:rPr>
          <w:rFonts w:ascii="Nunito Light" w:eastAsia="Nunito Light" w:hAnsi="Nunito Light" w:cs="Nunito Light"/>
        </w:rPr>
      </w:pPr>
      <w:r>
        <w:rPr>
          <w:rFonts w:ascii="Nunito Light" w:eastAsia="Nunito Light" w:hAnsi="Nunito Light" w:cs="Nunito Light"/>
        </w:rPr>
        <w:t>“I definitely could use some tune-ups on these ideas.”</w:t>
      </w:r>
    </w:p>
    <w:p w14:paraId="4A3F4B30"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Select this substitution if you want to learn more and deepen your understanding of the topic.</w:t>
      </w:r>
    </w:p>
    <w:p w14:paraId="793449F9" w14:textId="77777777" w:rsidR="00B020F9" w:rsidRDefault="00000000">
      <w:pPr>
        <w:numPr>
          <w:ilvl w:val="0"/>
          <w:numId w:val="2"/>
        </w:numPr>
        <w:rPr>
          <w:rFonts w:ascii="Nunito" w:eastAsia="Nunito" w:hAnsi="Nunito" w:cs="Nunito"/>
          <w:b/>
        </w:rPr>
      </w:pPr>
      <w:r>
        <w:rPr>
          <w:rFonts w:ascii="Nunito" w:eastAsia="Nunito" w:hAnsi="Nunito" w:cs="Nunito"/>
          <w:b/>
        </w:rPr>
        <w:t>Advanced</w:t>
      </w:r>
    </w:p>
    <w:p w14:paraId="6606D7FB"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Review the Foundational and the Intermediate to confirm.</w:t>
      </w:r>
    </w:p>
    <w:p w14:paraId="2F98A235"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t>You might say to yourself:</w:t>
      </w:r>
    </w:p>
    <w:p w14:paraId="0D93A5EC" w14:textId="77777777" w:rsidR="00B020F9" w:rsidRDefault="00000000">
      <w:pPr>
        <w:numPr>
          <w:ilvl w:val="2"/>
          <w:numId w:val="2"/>
        </w:numPr>
        <w:rPr>
          <w:rFonts w:ascii="Nunito Light" w:eastAsia="Nunito Light" w:hAnsi="Nunito Light" w:cs="Nunito Light"/>
        </w:rPr>
      </w:pPr>
      <w:r>
        <w:rPr>
          <w:rFonts w:ascii="Nunito Light" w:eastAsia="Nunito Light" w:hAnsi="Nunito Light" w:cs="Nunito Light"/>
        </w:rPr>
        <w:t>“I teach about this or apply this regularly in my practice/research”</w:t>
      </w:r>
    </w:p>
    <w:p w14:paraId="7450F9F7" w14:textId="77777777" w:rsidR="00B020F9" w:rsidRDefault="00000000">
      <w:pPr>
        <w:numPr>
          <w:ilvl w:val="1"/>
          <w:numId w:val="2"/>
        </w:numPr>
        <w:rPr>
          <w:rFonts w:ascii="Nunito Light" w:eastAsia="Nunito Light" w:hAnsi="Nunito Light" w:cs="Nunito Light"/>
        </w:rPr>
      </w:pPr>
      <w:r>
        <w:rPr>
          <w:rFonts w:ascii="Nunito Light" w:eastAsia="Nunito Light" w:hAnsi="Nunito Light" w:cs="Nunito Light"/>
        </w:rPr>
        <w:lastRenderedPageBreak/>
        <w:t>You might demonstrate for colleagues how to apply this concept through a brief demonstration video, make a video for students describing or connecting this topic to their study or learning, and/or improve our PETAL content for next year.</w:t>
      </w:r>
    </w:p>
    <w:p w14:paraId="61927183" w14:textId="77777777" w:rsidR="00B020F9" w:rsidRDefault="00B020F9">
      <w:pPr>
        <w:ind w:left="1440"/>
        <w:rPr>
          <w:rFonts w:ascii="Nunito Light" w:eastAsia="Nunito Light" w:hAnsi="Nunito Light" w:cs="Nunito Light"/>
        </w:rPr>
      </w:pPr>
    </w:p>
    <w:p w14:paraId="4A19A74D" w14:textId="77777777" w:rsidR="00B020F9" w:rsidRDefault="00000000">
      <w:pPr>
        <w:pStyle w:val="Heading3"/>
      </w:pPr>
      <w:bookmarkStart w:id="9" w:name="kix.yospkggd3b5j" w:colFirst="0" w:colLast="0"/>
      <w:bookmarkStart w:id="10" w:name="_ba7c4lonotkv" w:colFirst="0" w:colLast="0"/>
      <w:bookmarkEnd w:id="9"/>
      <w:bookmarkEnd w:id="10"/>
      <w:r>
        <w:t>Side dishes</w:t>
      </w:r>
    </w:p>
    <w:p w14:paraId="55340059" w14:textId="77777777" w:rsidR="00B020F9" w:rsidRDefault="00000000">
      <w:pPr>
        <w:rPr>
          <w:rFonts w:ascii="Nunito Light" w:eastAsia="Nunito Light" w:hAnsi="Nunito Light" w:cs="Nunito Light"/>
        </w:rPr>
      </w:pPr>
      <w:r>
        <w:rPr>
          <w:rFonts w:ascii="Nunito Light" w:eastAsia="Nunito Light" w:hAnsi="Nunito Light" w:cs="Nunito Light"/>
        </w:rPr>
        <w:t>You’ll also choose 6 of the following 9 “mini-modules” to complete on your own. For these topics, you’ll assess your own learning and progress using reflection prompts and knowledge check questions built into the module or through interaction during our group time.</w:t>
      </w:r>
    </w:p>
    <w:p w14:paraId="46FE4C32" w14:textId="77777777" w:rsidR="00B020F9" w:rsidRDefault="00000000">
      <w:pPr>
        <w:pStyle w:val="Heading5"/>
        <w:numPr>
          <w:ilvl w:val="0"/>
          <w:numId w:val="1"/>
        </w:numPr>
        <w:spacing w:after="0"/>
        <w:rPr>
          <w:rFonts w:ascii="Nunito Light" w:eastAsia="Nunito Light" w:hAnsi="Nunito Light" w:cs="Nunito Light"/>
        </w:rPr>
      </w:pPr>
      <w:bookmarkStart w:id="11" w:name="_u2vcochx0z87" w:colFirst="0" w:colLast="0"/>
      <w:bookmarkEnd w:id="11"/>
      <w:r>
        <w:rPr>
          <w:rFonts w:ascii="Nunito Light" w:eastAsia="Nunito Light" w:hAnsi="Nunito Light" w:cs="Nunito Light"/>
        </w:rPr>
        <w:t>Engagement</w:t>
      </w:r>
    </w:p>
    <w:p w14:paraId="24BDE94A" w14:textId="77777777" w:rsidR="00B020F9" w:rsidRDefault="00000000">
      <w:pPr>
        <w:pStyle w:val="Heading5"/>
        <w:numPr>
          <w:ilvl w:val="0"/>
          <w:numId w:val="1"/>
        </w:numPr>
        <w:spacing w:before="0" w:after="0"/>
        <w:rPr>
          <w:rFonts w:ascii="Nunito Light" w:eastAsia="Nunito Light" w:hAnsi="Nunito Light" w:cs="Nunito Light"/>
        </w:rPr>
      </w:pPr>
      <w:bookmarkStart w:id="12" w:name="_21fwp8h71ke" w:colFirst="0" w:colLast="0"/>
      <w:bookmarkEnd w:id="12"/>
      <w:r>
        <w:rPr>
          <w:rFonts w:ascii="Nunito Light" w:eastAsia="Nunito Light" w:hAnsi="Nunito Light" w:cs="Nunito Light"/>
        </w:rPr>
        <w:t>Accessibility*</w:t>
      </w:r>
    </w:p>
    <w:p w14:paraId="24AB8E88" w14:textId="77777777" w:rsidR="00B020F9" w:rsidRDefault="00000000">
      <w:pPr>
        <w:pStyle w:val="Heading5"/>
        <w:numPr>
          <w:ilvl w:val="0"/>
          <w:numId w:val="1"/>
        </w:numPr>
        <w:spacing w:before="0" w:after="0"/>
        <w:rPr>
          <w:rFonts w:ascii="Nunito Light" w:eastAsia="Nunito Light" w:hAnsi="Nunito Light" w:cs="Nunito Light"/>
        </w:rPr>
      </w:pPr>
      <w:bookmarkStart w:id="13" w:name="_v7744f1hed4q" w:colFirst="0" w:colLast="0"/>
      <w:bookmarkEnd w:id="13"/>
      <w:r>
        <w:rPr>
          <w:rFonts w:ascii="Nunito Light" w:eastAsia="Nunito Light" w:hAnsi="Nunito Light" w:cs="Nunito Light"/>
        </w:rPr>
        <w:t>Observations</w:t>
      </w:r>
    </w:p>
    <w:p w14:paraId="6487B84B" w14:textId="77777777" w:rsidR="00B020F9" w:rsidRDefault="00000000">
      <w:pPr>
        <w:pStyle w:val="Heading5"/>
        <w:numPr>
          <w:ilvl w:val="0"/>
          <w:numId w:val="1"/>
        </w:numPr>
        <w:spacing w:before="0" w:after="0"/>
        <w:rPr>
          <w:rFonts w:ascii="Nunito Light" w:eastAsia="Nunito Light" w:hAnsi="Nunito Light" w:cs="Nunito Light"/>
        </w:rPr>
      </w:pPr>
      <w:bookmarkStart w:id="14" w:name="_8yhrz071u0j4" w:colFirst="0" w:colLast="0"/>
      <w:bookmarkEnd w:id="14"/>
      <w:r>
        <w:rPr>
          <w:rFonts w:ascii="Nunito Light" w:eastAsia="Nunito Light" w:hAnsi="Nunito Light" w:cs="Nunito Light"/>
        </w:rPr>
        <w:t>Boundaries &amp; Burnout</w:t>
      </w:r>
    </w:p>
    <w:p w14:paraId="45B5FAA0" w14:textId="77777777" w:rsidR="00B020F9" w:rsidRDefault="00000000">
      <w:pPr>
        <w:pStyle w:val="Heading5"/>
        <w:numPr>
          <w:ilvl w:val="0"/>
          <w:numId w:val="1"/>
        </w:numPr>
        <w:spacing w:before="0" w:after="0"/>
        <w:rPr>
          <w:rFonts w:ascii="Nunito Light" w:eastAsia="Nunito Light" w:hAnsi="Nunito Light" w:cs="Nunito Light"/>
        </w:rPr>
      </w:pPr>
      <w:bookmarkStart w:id="15" w:name="_rui3qlv22ynk" w:colFirst="0" w:colLast="0"/>
      <w:bookmarkEnd w:id="15"/>
      <w:r>
        <w:rPr>
          <w:rFonts w:ascii="Nunito Light" w:eastAsia="Nunito Light" w:hAnsi="Nunito Light" w:cs="Nunito Light"/>
        </w:rPr>
        <w:t>Modality &amp; Technology*</w:t>
      </w:r>
    </w:p>
    <w:p w14:paraId="715C9CBF" w14:textId="77777777" w:rsidR="00B020F9" w:rsidRDefault="00000000">
      <w:pPr>
        <w:pStyle w:val="Heading5"/>
        <w:numPr>
          <w:ilvl w:val="0"/>
          <w:numId w:val="1"/>
        </w:numPr>
        <w:spacing w:before="0" w:after="0"/>
        <w:rPr>
          <w:rFonts w:ascii="Nunito Light" w:eastAsia="Nunito Light" w:hAnsi="Nunito Light" w:cs="Nunito Light"/>
        </w:rPr>
      </w:pPr>
      <w:bookmarkStart w:id="16" w:name="_ooo0ig6h35kn" w:colFirst="0" w:colLast="0"/>
      <w:bookmarkEnd w:id="16"/>
      <w:r>
        <w:rPr>
          <w:rFonts w:ascii="Nunito Light" w:eastAsia="Nunito Light" w:hAnsi="Nunito Light" w:cs="Nunito Light"/>
        </w:rPr>
        <w:t>Campus as a Learning Lab</w:t>
      </w:r>
    </w:p>
    <w:p w14:paraId="08F63650" w14:textId="77777777" w:rsidR="00B020F9" w:rsidRDefault="00000000">
      <w:pPr>
        <w:pStyle w:val="Heading5"/>
        <w:numPr>
          <w:ilvl w:val="0"/>
          <w:numId w:val="1"/>
        </w:numPr>
        <w:spacing w:before="0" w:after="0"/>
      </w:pPr>
      <w:bookmarkStart w:id="17" w:name="_j4war628syr9" w:colFirst="0" w:colLast="0"/>
      <w:bookmarkEnd w:id="17"/>
      <w:r>
        <w:rPr>
          <w:rFonts w:ascii="Nunito Light" w:eastAsia="Nunito Light" w:hAnsi="Nunito Light" w:cs="Nunito Light"/>
        </w:rPr>
        <w:t>Universal Design for Learning*</w:t>
      </w:r>
    </w:p>
    <w:p w14:paraId="688E5654" w14:textId="77777777" w:rsidR="00B020F9" w:rsidRDefault="00000000">
      <w:pPr>
        <w:pStyle w:val="Heading5"/>
        <w:numPr>
          <w:ilvl w:val="0"/>
          <w:numId w:val="1"/>
        </w:numPr>
        <w:spacing w:before="0" w:after="0"/>
        <w:rPr>
          <w:rFonts w:ascii="Nunito Light" w:eastAsia="Nunito Light" w:hAnsi="Nunito Light" w:cs="Nunito Light"/>
        </w:rPr>
      </w:pPr>
      <w:bookmarkStart w:id="18" w:name="_o02o6tg51yck" w:colFirst="0" w:colLast="0"/>
      <w:bookmarkEnd w:id="18"/>
      <w:r>
        <w:rPr>
          <w:rFonts w:ascii="Nunito Light" w:eastAsia="Nunito Light" w:hAnsi="Nunito Light" w:cs="Nunito Light"/>
        </w:rPr>
        <w:t>Choose-your-own professional development opportunity</w:t>
      </w:r>
    </w:p>
    <w:p w14:paraId="3792C85B" w14:textId="77777777" w:rsidR="00B020F9" w:rsidRDefault="00000000">
      <w:pPr>
        <w:pStyle w:val="Heading5"/>
        <w:numPr>
          <w:ilvl w:val="0"/>
          <w:numId w:val="1"/>
        </w:numPr>
        <w:spacing w:before="0"/>
        <w:rPr>
          <w:rFonts w:ascii="Nunito Light" w:eastAsia="Nunito Light" w:hAnsi="Nunito Light" w:cs="Nunito Light"/>
        </w:rPr>
      </w:pPr>
      <w:bookmarkStart w:id="19" w:name="_qik0dvd4d0k0" w:colFirst="0" w:colLast="0"/>
      <w:bookmarkEnd w:id="19"/>
      <w:r>
        <w:rPr>
          <w:rFonts w:ascii="Nunito Light" w:eastAsia="Nunito Light" w:hAnsi="Nunito Light" w:cs="Nunito Light"/>
        </w:rPr>
        <w:t>Choose-your-own technology training</w:t>
      </w:r>
    </w:p>
    <w:p w14:paraId="151D1DDB" w14:textId="77777777" w:rsidR="00B020F9" w:rsidRDefault="00B020F9">
      <w:pPr>
        <w:ind w:left="720"/>
      </w:pPr>
    </w:p>
    <w:p w14:paraId="190F2963" w14:textId="77777777" w:rsidR="00B020F9" w:rsidRDefault="00000000">
      <w:pPr>
        <w:rPr>
          <w:rFonts w:ascii="Nunito Light" w:eastAsia="Nunito Light" w:hAnsi="Nunito Light" w:cs="Nunito Light"/>
          <w:i/>
          <w:sz w:val="20"/>
          <w:szCs w:val="20"/>
        </w:rPr>
      </w:pPr>
      <w:r>
        <w:rPr>
          <w:rFonts w:ascii="Nunito Light" w:eastAsia="Nunito Light" w:hAnsi="Nunito Light" w:cs="Nunito Light"/>
          <w:i/>
          <w:sz w:val="20"/>
          <w:szCs w:val="20"/>
        </w:rPr>
        <w:t>*Starred modules &amp; mini-modules are based in part on content developed by WCU’s Teaching and Learning Center (TLC). If you’d like to teach online courses at WCU, you can earn your Distance Education certificate by completing these and other modules through the Online Faculty Development program.</w:t>
      </w:r>
    </w:p>
    <w:p w14:paraId="75B371BC" w14:textId="77777777" w:rsidR="00B020F9" w:rsidRDefault="00B020F9">
      <w:pPr>
        <w:rPr>
          <w:rFonts w:ascii="Nunito Light" w:eastAsia="Nunito Light" w:hAnsi="Nunito Light" w:cs="Nunito Light"/>
          <w:i/>
          <w:sz w:val="20"/>
          <w:szCs w:val="20"/>
        </w:rPr>
      </w:pPr>
    </w:p>
    <w:p w14:paraId="001F3109" w14:textId="77777777" w:rsidR="00B020F9" w:rsidRDefault="00B020F9">
      <w:pPr>
        <w:rPr>
          <w:rFonts w:ascii="Nunito Light" w:eastAsia="Nunito Light" w:hAnsi="Nunito Light" w:cs="Nunito Light"/>
          <w:i/>
          <w:sz w:val="20"/>
          <w:szCs w:val="20"/>
        </w:rPr>
      </w:pPr>
    </w:p>
    <w:p w14:paraId="47A8E3EF" w14:textId="77777777" w:rsidR="00B020F9" w:rsidRDefault="00000000">
      <w:pPr>
        <w:pStyle w:val="Heading3"/>
      </w:pPr>
      <w:bookmarkStart w:id="20" w:name="kix.jb4yh6x97ir6" w:colFirst="0" w:colLast="0"/>
      <w:bookmarkStart w:id="21" w:name="_arldsi6vbrrr" w:colFirst="0" w:colLast="0"/>
      <w:bookmarkEnd w:id="20"/>
      <w:bookmarkEnd w:id="21"/>
      <w:r>
        <w:t>Cap it off</w:t>
      </w:r>
    </w:p>
    <w:p w14:paraId="353D3479" w14:textId="77777777" w:rsidR="00B020F9" w:rsidRDefault="00000000">
      <w:pPr>
        <w:rPr>
          <w:rFonts w:ascii="Nunito Light" w:eastAsia="Nunito Light" w:hAnsi="Nunito Light" w:cs="Nunito Light"/>
        </w:rPr>
      </w:pPr>
      <w:r>
        <w:rPr>
          <w:rFonts w:ascii="Nunito Light" w:eastAsia="Nunito Light" w:hAnsi="Nunito Light" w:cs="Nunito Light"/>
        </w:rPr>
        <w:t xml:space="preserve">In the final weeks of the semester, you’ll cap off your PETAL experience by creating and sharing a capstone project. You can work alone or in a group of up to four. Your PETAL capstone is a chance to showcase and deepen your application of PETAL topics and themes. You have a lot of flexibility in what you choose to pursue and how you showcase it. The final week of the semester is a celebration of your work, during which you will share your capstone work with the wider campus community through a PETAL gallery. </w:t>
      </w:r>
    </w:p>
    <w:p w14:paraId="0812D65C" w14:textId="77777777" w:rsidR="00B020F9" w:rsidRDefault="00000000">
      <w:pPr>
        <w:pStyle w:val="Heading3"/>
        <w:rPr>
          <w:rFonts w:ascii="Nunito Light" w:eastAsia="Nunito Light" w:hAnsi="Nunito Light" w:cs="Nunito Light"/>
        </w:rPr>
      </w:pPr>
      <w:bookmarkStart w:id="22" w:name="rzhjhcfym0jo" w:colFirst="0" w:colLast="0"/>
      <w:bookmarkStart w:id="23" w:name="_wo01qeqg7f9" w:colFirst="0" w:colLast="0"/>
      <w:bookmarkEnd w:id="22"/>
      <w:bookmarkEnd w:id="23"/>
      <w:r>
        <w:lastRenderedPageBreak/>
        <w:t>Meal time &amp; Suggested menu</w:t>
      </w:r>
    </w:p>
    <w:p w14:paraId="55B63713" w14:textId="77777777" w:rsidR="00B020F9" w:rsidRDefault="00000000">
      <w:pPr>
        <w:rPr>
          <w:rFonts w:ascii="Nunito Light" w:eastAsia="Nunito Light" w:hAnsi="Nunito Light" w:cs="Nunito Light"/>
        </w:rPr>
      </w:pPr>
      <w:r>
        <w:rPr>
          <w:rFonts w:ascii="Nunito Light" w:eastAsia="Nunito Light" w:hAnsi="Nunito Light" w:cs="Nunito Light"/>
        </w:rPr>
        <w:t>The order of your main courses and when you complete them is entirely up to you. You could, for example, complete each module week by week. Or, complete a few modules at a time and be sure you’re ready to work and talk with others for the particular week you’re in. Below is our suggested menu of topics per week; if you complete these modules before the date listed, you’ll get the most out of our time together on Friday. In our first week together, you’ll work with facilitators tailor the menu specifically to your expertise, interests, and schedule over the semester.</w:t>
      </w:r>
    </w:p>
    <w:p w14:paraId="4A6BC1D2" w14:textId="77777777" w:rsidR="00B020F9" w:rsidRDefault="00B020F9">
      <w:pPr>
        <w:rPr>
          <w:rFonts w:ascii="Nunito Light" w:eastAsia="Nunito Light" w:hAnsi="Nunito Light" w:cs="Nunito Light"/>
        </w:rPr>
      </w:pPr>
    </w:p>
    <w:p w14:paraId="22F7810A" w14:textId="77777777" w:rsidR="00B020F9" w:rsidRDefault="00000000">
      <w:pPr>
        <w:rPr>
          <w:rFonts w:ascii="Nunito Light" w:eastAsia="Nunito Light" w:hAnsi="Nunito Light" w:cs="Nunito Light"/>
        </w:rPr>
        <w:sectPr w:rsidR="00B020F9">
          <w:headerReference w:type="default" r:id="rId8"/>
          <w:footerReference w:type="default" r:id="rId9"/>
          <w:pgSz w:w="12240" w:h="15840"/>
          <w:pgMar w:top="1440" w:right="1440" w:bottom="1440" w:left="1440" w:header="720" w:footer="720" w:gutter="0"/>
          <w:pgNumType w:start="1"/>
          <w:cols w:space="720"/>
        </w:sectPr>
      </w:pPr>
      <w:r>
        <w:rPr>
          <w:rFonts w:ascii="Nunito Light" w:eastAsia="Nunito Light" w:hAnsi="Nunito Light" w:cs="Nunito Light"/>
        </w:rPr>
        <w:t>Snacks will be provided every week, and we’ll have catered lunches for three of our meeting times (indicated in the date column). Please plan to participate in at least 12 of the 14 weeks.</w:t>
      </w:r>
    </w:p>
    <w:p w14:paraId="0C1E17C1" w14:textId="77777777" w:rsidR="00B020F9" w:rsidRDefault="00B020F9">
      <w:pPr>
        <w:rPr>
          <w:rFonts w:ascii="Nunito Light" w:eastAsia="Nunito Light" w:hAnsi="Nunito Light" w:cs="Nunito Light"/>
        </w:rPr>
      </w:pPr>
    </w:p>
    <w:tbl>
      <w:tblPr>
        <w:tblStyle w:val="a0"/>
        <w:tblW w:w="12945"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185"/>
        <w:gridCol w:w="1050"/>
        <w:gridCol w:w="1980"/>
        <w:gridCol w:w="2220"/>
        <w:gridCol w:w="1110"/>
        <w:gridCol w:w="1140"/>
        <w:gridCol w:w="2025"/>
        <w:gridCol w:w="2235"/>
      </w:tblGrid>
      <w:tr w:rsidR="00B020F9" w14:paraId="380D73FA" w14:textId="77777777">
        <w:trPr>
          <w:cantSplit/>
          <w:trHeight w:val="495"/>
          <w:tblHeader/>
          <w:jc w:val="center"/>
        </w:trPr>
        <w:tc>
          <w:tcPr>
            <w:tcW w:w="1185" w:type="dxa"/>
            <w:shd w:val="clear" w:color="auto" w:fill="auto"/>
            <w:tcMar>
              <w:top w:w="14" w:type="dxa"/>
              <w:left w:w="14" w:type="dxa"/>
              <w:bottom w:w="14" w:type="dxa"/>
              <w:right w:w="14" w:type="dxa"/>
            </w:tcMar>
          </w:tcPr>
          <w:p w14:paraId="798206A6"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Date</w:t>
            </w:r>
          </w:p>
        </w:tc>
        <w:tc>
          <w:tcPr>
            <w:tcW w:w="1050" w:type="dxa"/>
            <w:shd w:val="clear" w:color="auto" w:fill="auto"/>
            <w:tcMar>
              <w:top w:w="14" w:type="dxa"/>
              <w:left w:w="14" w:type="dxa"/>
              <w:bottom w:w="14" w:type="dxa"/>
              <w:right w:w="14" w:type="dxa"/>
            </w:tcMar>
          </w:tcPr>
          <w:p w14:paraId="0C460FB6"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Modality, Location</w:t>
            </w:r>
          </w:p>
        </w:tc>
        <w:tc>
          <w:tcPr>
            <w:tcW w:w="1980" w:type="dxa"/>
            <w:tcBorders>
              <w:right w:val="single" w:sz="4" w:space="0" w:color="999999"/>
            </w:tcBorders>
            <w:shd w:val="clear" w:color="auto" w:fill="auto"/>
            <w:tcMar>
              <w:top w:w="14" w:type="dxa"/>
              <w:left w:w="14" w:type="dxa"/>
              <w:bottom w:w="14" w:type="dxa"/>
              <w:right w:w="14" w:type="dxa"/>
            </w:tcMar>
          </w:tcPr>
          <w:p w14:paraId="76D560E7"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Workshop topic</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72F36910"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Module/mini-module</w:t>
            </w:r>
          </w:p>
        </w:tc>
        <w:tc>
          <w:tcPr>
            <w:tcW w:w="1110" w:type="dxa"/>
            <w:tcBorders>
              <w:left w:val="single" w:sz="12" w:space="0" w:color="000000"/>
            </w:tcBorders>
            <w:shd w:val="clear" w:color="auto" w:fill="auto"/>
            <w:tcMar>
              <w:top w:w="14" w:type="dxa"/>
              <w:left w:w="14" w:type="dxa"/>
              <w:bottom w:w="14" w:type="dxa"/>
              <w:right w:w="14" w:type="dxa"/>
            </w:tcMar>
          </w:tcPr>
          <w:p w14:paraId="7F12816C"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Date</w:t>
            </w:r>
          </w:p>
        </w:tc>
        <w:tc>
          <w:tcPr>
            <w:tcW w:w="1140" w:type="dxa"/>
            <w:shd w:val="clear" w:color="auto" w:fill="auto"/>
            <w:tcMar>
              <w:top w:w="14" w:type="dxa"/>
              <w:left w:w="14" w:type="dxa"/>
              <w:bottom w:w="14" w:type="dxa"/>
              <w:right w:w="14" w:type="dxa"/>
            </w:tcMar>
          </w:tcPr>
          <w:p w14:paraId="03FBFAC2"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Modality, Location</w:t>
            </w:r>
          </w:p>
        </w:tc>
        <w:tc>
          <w:tcPr>
            <w:tcW w:w="2025" w:type="dxa"/>
            <w:shd w:val="clear" w:color="auto" w:fill="auto"/>
            <w:tcMar>
              <w:top w:w="14" w:type="dxa"/>
              <w:left w:w="14" w:type="dxa"/>
              <w:bottom w:w="14" w:type="dxa"/>
              <w:right w:w="14" w:type="dxa"/>
            </w:tcMar>
          </w:tcPr>
          <w:p w14:paraId="74CF94F4"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Workshop topic</w:t>
            </w:r>
          </w:p>
        </w:tc>
        <w:tc>
          <w:tcPr>
            <w:tcW w:w="2235" w:type="dxa"/>
            <w:shd w:val="clear" w:color="auto" w:fill="auto"/>
            <w:tcMar>
              <w:top w:w="14" w:type="dxa"/>
              <w:left w:w="14" w:type="dxa"/>
              <w:bottom w:w="14" w:type="dxa"/>
              <w:right w:w="14" w:type="dxa"/>
            </w:tcMar>
          </w:tcPr>
          <w:p w14:paraId="5A92427C" w14:textId="77777777" w:rsidR="00B020F9" w:rsidRDefault="00000000">
            <w:pPr>
              <w:widowControl w:val="0"/>
              <w:spacing w:line="240" w:lineRule="auto"/>
              <w:ind w:left="28" w:right="-14"/>
              <w:rPr>
                <w:rFonts w:ascii="Nunito" w:eastAsia="Nunito" w:hAnsi="Nunito" w:cs="Nunito"/>
                <w:b/>
              </w:rPr>
            </w:pPr>
            <w:r>
              <w:rPr>
                <w:rFonts w:ascii="Nunito" w:eastAsia="Nunito" w:hAnsi="Nunito" w:cs="Nunito"/>
                <w:b/>
              </w:rPr>
              <w:t>Module/mini-module</w:t>
            </w:r>
          </w:p>
        </w:tc>
      </w:tr>
      <w:tr w:rsidR="00B020F9" w14:paraId="48CA9966" w14:textId="77777777">
        <w:trPr>
          <w:cantSplit/>
          <w:trHeight w:val="495"/>
          <w:jc w:val="center"/>
        </w:trPr>
        <w:tc>
          <w:tcPr>
            <w:tcW w:w="1185" w:type="dxa"/>
            <w:shd w:val="clear" w:color="auto" w:fill="auto"/>
            <w:tcMar>
              <w:top w:w="14" w:type="dxa"/>
              <w:left w:w="14" w:type="dxa"/>
              <w:bottom w:w="14" w:type="dxa"/>
              <w:right w:w="14" w:type="dxa"/>
            </w:tcMar>
          </w:tcPr>
          <w:p w14:paraId="77270AFE"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24 January</w:t>
            </w:r>
          </w:p>
          <w:p w14:paraId="2FDDB5EC" w14:textId="77777777" w:rsidR="00B020F9" w:rsidRDefault="00B020F9">
            <w:pPr>
              <w:widowControl w:val="0"/>
              <w:spacing w:line="240" w:lineRule="auto"/>
              <w:ind w:left="28" w:right="-14"/>
              <w:rPr>
                <w:rFonts w:ascii="Nunito Light" w:eastAsia="Nunito Light" w:hAnsi="Nunito Light" w:cs="Nunito Light"/>
              </w:rPr>
            </w:pPr>
          </w:p>
          <w:p w14:paraId="6798FE1E" w14:textId="77777777" w:rsidR="00B020F9" w:rsidRDefault="00000000">
            <w:pPr>
              <w:widowControl w:val="0"/>
              <w:spacing w:line="240" w:lineRule="auto"/>
              <w:ind w:left="28" w:right="-14"/>
              <w:jc w:val="center"/>
              <w:rPr>
                <w:rFonts w:ascii="Nunito Light" w:eastAsia="Nunito Light" w:hAnsi="Nunito Light" w:cs="Nunito Light"/>
              </w:rPr>
            </w:pPr>
            <w:r>
              <w:rPr>
                <w:rFonts w:ascii="Nunito Light" w:eastAsia="Nunito Light" w:hAnsi="Nunito Light" w:cs="Nunito Light"/>
              </w:rPr>
              <w:t>Lunch!</w:t>
            </w:r>
          </w:p>
        </w:tc>
        <w:tc>
          <w:tcPr>
            <w:tcW w:w="1050" w:type="dxa"/>
            <w:shd w:val="clear" w:color="auto" w:fill="auto"/>
            <w:tcMar>
              <w:top w:w="14" w:type="dxa"/>
              <w:left w:w="14" w:type="dxa"/>
              <w:bottom w:w="14" w:type="dxa"/>
              <w:right w:w="14" w:type="dxa"/>
            </w:tcMar>
          </w:tcPr>
          <w:p w14:paraId="7359A780"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1980" w:type="dxa"/>
            <w:tcBorders>
              <w:right w:val="single" w:sz="4" w:space="0" w:color="999999"/>
            </w:tcBorders>
            <w:shd w:val="clear" w:color="auto" w:fill="auto"/>
            <w:tcMar>
              <w:top w:w="14" w:type="dxa"/>
              <w:left w:w="14" w:type="dxa"/>
              <w:bottom w:w="14" w:type="dxa"/>
              <w:right w:w="14" w:type="dxa"/>
            </w:tcMar>
          </w:tcPr>
          <w:p w14:paraId="517BDB33"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Amuse bouche: Welcome and goal-setting</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17951D8E"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(No formal module)</w:t>
            </w:r>
          </w:p>
          <w:p w14:paraId="4E9B84E3" w14:textId="77777777" w:rsidR="00B020F9" w:rsidRDefault="00B020F9">
            <w:pPr>
              <w:widowControl w:val="0"/>
              <w:spacing w:line="240" w:lineRule="auto"/>
              <w:ind w:left="28" w:right="-14"/>
              <w:rPr>
                <w:rFonts w:ascii="Nunito Light" w:eastAsia="Nunito Light" w:hAnsi="Nunito Light" w:cs="Nunito Light"/>
              </w:rPr>
            </w:pPr>
          </w:p>
          <w:p w14:paraId="3F45CA10" w14:textId="77777777" w:rsidR="00B020F9" w:rsidRDefault="00B020F9">
            <w:pPr>
              <w:widowControl w:val="0"/>
              <w:spacing w:line="240" w:lineRule="auto"/>
              <w:ind w:left="28" w:right="-14"/>
              <w:rPr>
                <w:rFonts w:ascii="Nunito" w:eastAsia="Nunito" w:hAnsi="Nunito" w:cs="Nunito"/>
                <w:b/>
              </w:rPr>
            </w:pPr>
          </w:p>
        </w:tc>
        <w:tc>
          <w:tcPr>
            <w:tcW w:w="1110" w:type="dxa"/>
            <w:tcBorders>
              <w:left w:val="single" w:sz="12" w:space="0" w:color="000000"/>
            </w:tcBorders>
            <w:shd w:val="clear" w:color="auto" w:fill="auto"/>
            <w:tcMar>
              <w:top w:w="14" w:type="dxa"/>
              <w:left w:w="14" w:type="dxa"/>
              <w:bottom w:w="14" w:type="dxa"/>
              <w:right w:w="14" w:type="dxa"/>
            </w:tcMar>
          </w:tcPr>
          <w:p w14:paraId="73659A3B"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14 March</w:t>
            </w:r>
          </w:p>
        </w:tc>
        <w:tc>
          <w:tcPr>
            <w:tcW w:w="1140" w:type="dxa"/>
            <w:shd w:val="clear" w:color="auto" w:fill="auto"/>
            <w:tcMar>
              <w:top w:w="14" w:type="dxa"/>
              <w:left w:w="14" w:type="dxa"/>
              <w:bottom w:w="14" w:type="dxa"/>
              <w:right w:w="14" w:type="dxa"/>
            </w:tcMar>
          </w:tcPr>
          <w:p w14:paraId="1BDAC225"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No meeting</w:t>
            </w:r>
          </w:p>
        </w:tc>
        <w:tc>
          <w:tcPr>
            <w:tcW w:w="2025" w:type="dxa"/>
            <w:shd w:val="clear" w:color="auto" w:fill="auto"/>
            <w:tcMar>
              <w:top w:w="14" w:type="dxa"/>
              <w:left w:w="14" w:type="dxa"/>
              <w:bottom w:w="14" w:type="dxa"/>
              <w:right w:w="14" w:type="dxa"/>
            </w:tcMar>
          </w:tcPr>
          <w:p w14:paraId="3256D0E5"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Spring Break</w:t>
            </w:r>
          </w:p>
        </w:tc>
        <w:tc>
          <w:tcPr>
            <w:tcW w:w="2235" w:type="dxa"/>
            <w:shd w:val="clear" w:color="auto" w:fill="auto"/>
            <w:tcMar>
              <w:top w:w="14" w:type="dxa"/>
              <w:left w:w="14" w:type="dxa"/>
              <w:bottom w:w="14" w:type="dxa"/>
              <w:right w:w="14" w:type="dxa"/>
            </w:tcMar>
          </w:tcPr>
          <w:p w14:paraId="4798B7A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(No formal module)</w:t>
            </w:r>
          </w:p>
        </w:tc>
      </w:tr>
      <w:tr w:rsidR="00B020F9" w14:paraId="14E5E04B" w14:textId="77777777">
        <w:trPr>
          <w:cantSplit/>
          <w:trHeight w:val="495"/>
          <w:jc w:val="center"/>
        </w:trPr>
        <w:tc>
          <w:tcPr>
            <w:tcW w:w="1185" w:type="dxa"/>
            <w:shd w:val="clear" w:color="auto" w:fill="auto"/>
            <w:tcMar>
              <w:top w:w="14" w:type="dxa"/>
              <w:left w:w="14" w:type="dxa"/>
              <w:bottom w:w="14" w:type="dxa"/>
              <w:right w:w="14" w:type="dxa"/>
            </w:tcMar>
          </w:tcPr>
          <w:p w14:paraId="1F6BB11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31 January</w:t>
            </w:r>
          </w:p>
        </w:tc>
        <w:tc>
          <w:tcPr>
            <w:tcW w:w="1050" w:type="dxa"/>
            <w:shd w:val="clear" w:color="auto" w:fill="auto"/>
            <w:tcMar>
              <w:top w:w="14" w:type="dxa"/>
              <w:left w:w="14" w:type="dxa"/>
              <w:bottom w:w="14" w:type="dxa"/>
              <w:right w:w="14" w:type="dxa"/>
            </w:tcMar>
          </w:tcPr>
          <w:p w14:paraId="017509A3"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1980" w:type="dxa"/>
            <w:tcBorders>
              <w:right w:val="single" w:sz="4" w:space="0" w:color="999999"/>
            </w:tcBorders>
            <w:shd w:val="clear" w:color="auto" w:fill="auto"/>
            <w:tcMar>
              <w:top w:w="14" w:type="dxa"/>
              <w:left w:w="14" w:type="dxa"/>
              <w:bottom w:w="14" w:type="dxa"/>
              <w:right w:w="14" w:type="dxa"/>
            </w:tcMar>
          </w:tcPr>
          <w:p w14:paraId="01FF5CA1"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Applying SoL and HIPs</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3C91389F"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Module: Science of Learning</w:t>
            </w:r>
          </w:p>
          <w:p w14:paraId="2A36109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Module: High-Impact Practices</w:t>
            </w:r>
          </w:p>
        </w:tc>
        <w:tc>
          <w:tcPr>
            <w:tcW w:w="1110" w:type="dxa"/>
            <w:tcBorders>
              <w:left w:val="single" w:sz="12" w:space="0" w:color="000000"/>
            </w:tcBorders>
            <w:shd w:val="clear" w:color="auto" w:fill="auto"/>
            <w:tcMar>
              <w:top w:w="14" w:type="dxa"/>
              <w:left w:w="14" w:type="dxa"/>
              <w:bottom w:w="14" w:type="dxa"/>
              <w:right w:w="14" w:type="dxa"/>
            </w:tcMar>
          </w:tcPr>
          <w:p w14:paraId="7726BCB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21 March</w:t>
            </w:r>
          </w:p>
        </w:tc>
        <w:tc>
          <w:tcPr>
            <w:tcW w:w="1140" w:type="dxa"/>
            <w:shd w:val="clear" w:color="auto" w:fill="auto"/>
            <w:tcMar>
              <w:top w:w="14" w:type="dxa"/>
              <w:left w:w="14" w:type="dxa"/>
              <w:bottom w:w="14" w:type="dxa"/>
              <w:right w:w="14" w:type="dxa"/>
            </w:tcMar>
          </w:tcPr>
          <w:p w14:paraId="2422356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2025" w:type="dxa"/>
            <w:shd w:val="clear" w:color="auto" w:fill="auto"/>
            <w:tcMar>
              <w:top w:w="14" w:type="dxa"/>
              <w:left w:w="14" w:type="dxa"/>
              <w:bottom w:w="14" w:type="dxa"/>
              <w:right w:w="14" w:type="dxa"/>
            </w:tcMar>
          </w:tcPr>
          <w:p w14:paraId="4F67C5E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Discussion: compare/contrast of observations among departments</w:t>
            </w:r>
          </w:p>
        </w:tc>
        <w:tc>
          <w:tcPr>
            <w:tcW w:w="2235" w:type="dxa"/>
            <w:shd w:val="clear" w:color="auto" w:fill="auto"/>
            <w:tcMar>
              <w:top w:w="14" w:type="dxa"/>
              <w:left w:w="14" w:type="dxa"/>
              <w:bottom w:w="14" w:type="dxa"/>
              <w:right w:w="14" w:type="dxa"/>
            </w:tcMar>
          </w:tcPr>
          <w:p w14:paraId="5B1FF0B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Observations</w:t>
            </w:r>
          </w:p>
          <w:p w14:paraId="736215A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Engagement</w:t>
            </w:r>
          </w:p>
        </w:tc>
      </w:tr>
      <w:tr w:rsidR="00B020F9" w14:paraId="32E5E434" w14:textId="77777777">
        <w:trPr>
          <w:cantSplit/>
          <w:trHeight w:val="495"/>
          <w:jc w:val="center"/>
        </w:trPr>
        <w:tc>
          <w:tcPr>
            <w:tcW w:w="1185" w:type="dxa"/>
            <w:shd w:val="clear" w:color="auto" w:fill="auto"/>
            <w:tcMar>
              <w:top w:w="14" w:type="dxa"/>
              <w:left w:w="14" w:type="dxa"/>
              <w:bottom w:w="14" w:type="dxa"/>
              <w:right w:w="14" w:type="dxa"/>
            </w:tcMar>
          </w:tcPr>
          <w:p w14:paraId="51DA664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7 February</w:t>
            </w:r>
          </w:p>
        </w:tc>
        <w:tc>
          <w:tcPr>
            <w:tcW w:w="1050" w:type="dxa"/>
            <w:shd w:val="clear" w:color="auto" w:fill="auto"/>
            <w:tcMar>
              <w:top w:w="14" w:type="dxa"/>
              <w:left w:w="14" w:type="dxa"/>
              <w:bottom w:w="14" w:type="dxa"/>
              <w:right w:w="14" w:type="dxa"/>
            </w:tcMar>
          </w:tcPr>
          <w:p w14:paraId="429375A2"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1980" w:type="dxa"/>
            <w:tcBorders>
              <w:right w:val="single" w:sz="4" w:space="0" w:color="999999"/>
            </w:tcBorders>
            <w:shd w:val="clear" w:color="auto" w:fill="auto"/>
            <w:tcMar>
              <w:top w:w="14" w:type="dxa"/>
              <w:left w:w="14" w:type="dxa"/>
              <w:bottom w:w="14" w:type="dxa"/>
              <w:right w:w="14" w:type="dxa"/>
            </w:tcMar>
          </w:tcPr>
          <w:p w14:paraId="2E14A3A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DEI discussion &amp; applying UDL</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68D6919C"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 xml:space="preserve">Module: DEI </w:t>
            </w:r>
          </w:p>
          <w:p w14:paraId="0A9CEF02"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UDL</w:t>
            </w:r>
          </w:p>
        </w:tc>
        <w:tc>
          <w:tcPr>
            <w:tcW w:w="1110" w:type="dxa"/>
            <w:tcBorders>
              <w:left w:val="single" w:sz="12" w:space="0" w:color="000000"/>
            </w:tcBorders>
            <w:shd w:val="clear" w:color="auto" w:fill="auto"/>
            <w:tcMar>
              <w:top w:w="14" w:type="dxa"/>
              <w:left w:w="14" w:type="dxa"/>
              <w:bottom w:w="14" w:type="dxa"/>
              <w:right w:w="14" w:type="dxa"/>
            </w:tcMar>
          </w:tcPr>
          <w:p w14:paraId="4189D15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28 March</w:t>
            </w:r>
          </w:p>
          <w:p w14:paraId="5F3066CB" w14:textId="77777777" w:rsidR="00B020F9" w:rsidRDefault="00B020F9">
            <w:pPr>
              <w:widowControl w:val="0"/>
              <w:spacing w:line="240" w:lineRule="auto"/>
              <w:ind w:left="28" w:right="-14"/>
              <w:rPr>
                <w:rFonts w:ascii="Nunito Light" w:eastAsia="Nunito Light" w:hAnsi="Nunito Light" w:cs="Nunito Light"/>
              </w:rPr>
            </w:pPr>
          </w:p>
          <w:p w14:paraId="5EE46D6F" w14:textId="77777777" w:rsidR="00B020F9" w:rsidRDefault="00000000">
            <w:pPr>
              <w:widowControl w:val="0"/>
              <w:spacing w:line="240" w:lineRule="auto"/>
              <w:ind w:left="28" w:right="-14"/>
              <w:jc w:val="center"/>
              <w:rPr>
                <w:rFonts w:ascii="Nunito Light" w:eastAsia="Nunito Light" w:hAnsi="Nunito Light" w:cs="Nunito Light"/>
              </w:rPr>
            </w:pPr>
            <w:r>
              <w:rPr>
                <w:rFonts w:ascii="Nunito Light" w:eastAsia="Nunito Light" w:hAnsi="Nunito Light" w:cs="Nunito Light"/>
              </w:rPr>
              <w:t>Lunch!</w:t>
            </w:r>
          </w:p>
        </w:tc>
        <w:tc>
          <w:tcPr>
            <w:tcW w:w="1140" w:type="dxa"/>
            <w:shd w:val="clear" w:color="auto" w:fill="auto"/>
            <w:tcMar>
              <w:top w:w="14" w:type="dxa"/>
              <w:left w:w="14" w:type="dxa"/>
              <w:bottom w:w="14" w:type="dxa"/>
              <w:right w:w="14" w:type="dxa"/>
            </w:tcMar>
          </w:tcPr>
          <w:p w14:paraId="7C47268B"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2025" w:type="dxa"/>
            <w:shd w:val="clear" w:color="auto" w:fill="auto"/>
            <w:tcMar>
              <w:top w:w="14" w:type="dxa"/>
              <w:left w:w="14" w:type="dxa"/>
              <w:bottom w:w="14" w:type="dxa"/>
              <w:right w:w="14" w:type="dxa"/>
            </w:tcMar>
          </w:tcPr>
          <w:p w14:paraId="509E9FE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Community building</w:t>
            </w:r>
          </w:p>
        </w:tc>
        <w:tc>
          <w:tcPr>
            <w:tcW w:w="2235" w:type="dxa"/>
            <w:shd w:val="clear" w:color="auto" w:fill="auto"/>
            <w:tcMar>
              <w:top w:w="14" w:type="dxa"/>
              <w:left w:w="14" w:type="dxa"/>
              <w:bottom w:w="14" w:type="dxa"/>
              <w:right w:w="14" w:type="dxa"/>
            </w:tcMar>
          </w:tcPr>
          <w:p w14:paraId="706A23A2"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Boundaries and Burnout</w:t>
            </w:r>
          </w:p>
        </w:tc>
      </w:tr>
      <w:tr w:rsidR="00B020F9" w14:paraId="07E0ED18" w14:textId="77777777">
        <w:trPr>
          <w:cantSplit/>
          <w:trHeight w:val="495"/>
          <w:jc w:val="center"/>
        </w:trPr>
        <w:tc>
          <w:tcPr>
            <w:tcW w:w="1185" w:type="dxa"/>
            <w:shd w:val="clear" w:color="auto" w:fill="auto"/>
            <w:tcMar>
              <w:top w:w="14" w:type="dxa"/>
              <w:left w:w="14" w:type="dxa"/>
              <w:bottom w:w="14" w:type="dxa"/>
              <w:right w:w="14" w:type="dxa"/>
            </w:tcMar>
          </w:tcPr>
          <w:p w14:paraId="38707D87"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14 February</w:t>
            </w:r>
          </w:p>
        </w:tc>
        <w:tc>
          <w:tcPr>
            <w:tcW w:w="1050" w:type="dxa"/>
            <w:shd w:val="clear" w:color="auto" w:fill="auto"/>
            <w:tcMar>
              <w:top w:w="14" w:type="dxa"/>
              <w:left w:w="14" w:type="dxa"/>
              <w:bottom w:w="14" w:type="dxa"/>
              <w:right w:w="14" w:type="dxa"/>
            </w:tcMar>
          </w:tcPr>
          <w:p w14:paraId="4E8C675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1980" w:type="dxa"/>
            <w:tcBorders>
              <w:right w:val="single" w:sz="4" w:space="0" w:color="999999"/>
            </w:tcBorders>
            <w:shd w:val="clear" w:color="auto" w:fill="auto"/>
            <w:tcMar>
              <w:top w:w="14" w:type="dxa"/>
              <w:left w:w="14" w:type="dxa"/>
              <w:bottom w:w="14" w:type="dxa"/>
              <w:right w:w="14" w:type="dxa"/>
            </w:tcMar>
          </w:tcPr>
          <w:p w14:paraId="7B64DFB2"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Fireside chat: Accessibility &amp; accommodations at WCU</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67E6BC3A"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Accessibility</w:t>
            </w:r>
          </w:p>
        </w:tc>
        <w:tc>
          <w:tcPr>
            <w:tcW w:w="1110" w:type="dxa"/>
            <w:tcBorders>
              <w:left w:val="single" w:sz="12" w:space="0" w:color="000000"/>
            </w:tcBorders>
            <w:shd w:val="clear" w:color="auto" w:fill="auto"/>
            <w:tcMar>
              <w:top w:w="14" w:type="dxa"/>
              <w:left w:w="14" w:type="dxa"/>
              <w:bottom w:w="14" w:type="dxa"/>
              <w:right w:w="14" w:type="dxa"/>
            </w:tcMar>
          </w:tcPr>
          <w:p w14:paraId="19CFF3FC"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4 April</w:t>
            </w:r>
          </w:p>
        </w:tc>
        <w:tc>
          <w:tcPr>
            <w:tcW w:w="1140" w:type="dxa"/>
            <w:shd w:val="clear" w:color="auto" w:fill="auto"/>
            <w:tcMar>
              <w:top w:w="14" w:type="dxa"/>
              <w:left w:w="14" w:type="dxa"/>
              <w:bottom w:w="14" w:type="dxa"/>
              <w:right w:w="14" w:type="dxa"/>
            </w:tcMar>
          </w:tcPr>
          <w:p w14:paraId="59CFC823"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Asynch</w:t>
            </w:r>
          </w:p>
        </w:tc>
        <w:tc>
          <w:tcPr>
            <w:tcW w:w="2025" w:type="dxa"/>
            <w:shd w:val="clear" w:color="auto" w:fill="auto"/>
            <w:tcMar>
              <w:top w:w="14" w:type="dxa"/>
              <w:left w:w="14" w:type="dxa"/>
              <w:bottom w:w="14" w:type="dxa"/>
              <w:right w:w="14" w:type="dxa"/>
            </w:tcMar>
          </w:tcPr>
          <w:p w14:paraId="133DCC65"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Knowledge sharing: Professional development</w:t>
            </w:r>
          </w:p>
        </w:tc>
        <w:tc>
          <w:tcPr>
            <w:tcW w:w="2235" w:type="dxa"/>
            <w:shd w:val="clear" w:color="auto" w:fill="auto"/>
            <w:tcMar>
              <w:top w:w="14" w:type="dxa"/>
              <w:left w:w="14" w:type="dxa"/>
              <w:bottom w:w="14" w:type="dxa"/>
              <w:right w:w="14" w:type="dxa"/>
            </w:tcMar>
          </w:tcPr>
          <w:p w14:paraId="44D704D3"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Choose your own Professional Development</w:t>
            </w:r>
          </w:p>
        </w:tc>
      </w:tr>
      <w:tr w:rsidR="00B020F9" w14:paraId="4ECAAC91" w14:textId="77777777">
        <w:trPr>
          <w:cantSplit/>
          <w:trHeight w:val="495"/>
          <w:jc w:val="center"/>
        </w:trPr>
        <w:tc>
          <w:tcPr>
            <w:tcW w:w="1185" w:type="dxa"/>
            <w:shd w:val="clear" w:color="auto" w:fill="auto"/>
            <w:tcMar>
              <w:top w:w="14" w:type="dxa"/>
              <w:left w:w="14" w:type="dxa"/>
              <w:bottom w:w="14" w:type="dxa"/>
              <w:right w:w="14" w:type="dxa"/>
            </w:tcMar>
          </w:tcPr>
          <w:p w14:paraId="5AF46E6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21 February</w:t>
            </w:r>
          </w:p>
        </w:tc>
        <w:tc>
          <w:tcPr>
            <w:tcW w:w="1050" w:type="dxa"/>
            <w:shd w:val="clear" w:color="auto" w:fill="auto"/>
            <w:tcMar>
              <w:top w:w="14" w:type="dxa"/>
              <w:left w:w="14" w:type="dxa"/>
              <w:bottom w:w="14" w:type="dxa"/>
              <w:right w:w="14" w:type="dxa"/>
            </w:tcMar>
          </w:tcPr>
          <w:p w14:paraId="6E3C90E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Hybrid, Zoom &amp; REC 301</w:t>
            </w:r>
          </w:p>
        </w:tc>
        <w:tc>
          <w:tcPr>
            <w:tcW w:w="1980" w:type="dxa"/>
            <w:tcBorders>
              <w:right w:val="single" w:sz="4" w:space="0" w:color="999999"/>
            </w:tcBorders>
            <w:shd w:val="clear" w:color="auto" w:fill="auto"/>
            <w:tcMar>
              <w:top w:w="14" w:type="dxa"/>
              <w:left w:w="14" w:type="dxa"/>
              <w:bottom w:w="14" w:type="dxa"/>
              <w:right w:w="14" w:type="dxa"/>
            </w:tcMar>
          </w:tcPr>
          <w:p w14:paraId="2490CBAF"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What do you want to do and find the tech to support it</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61E2CE8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Module: Design &amp; Alignment</w:t>
            </w:r>
          </w:p>
          <w:p w14:paraId="551984E7"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Modality &amp; Technology</w:t>
            </w:r>
          </w:p>
        </w:tc>
        <w:tc>
          <w:tcPr>
            <w:tcW w:w="1110" w:type="dxa"/>
            <w:tcBorders>
              <w:left w:val="single" w:sz="12" w:space="0" w:color="000000"/>
            </w:tcBorders>
            <w:shd w:val="clear" w:color="auto" w:fill="auto"/>
            <w:tcMar>
              <w:top w:w="14" w:type="dxa"/>
              <w:left w:w="14" w:type="dxa"/>
              <w:bottom w:w="14" w:type="dxa"/>
              <w:right w:w="14" w:type="dxa"/>
            </w:tcMar>
          </w:tcPr>
          <w:p w14:paraId="4F0C81C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11 April</w:t>
            </w:r>
          </w:p>
        </w:tc>
        <w:tc>
          <w:tcPr>
            <w:tcW w:w="1140" w:type="dxa"/>
            <w:shd w:val="clear" w:color="auto" w:fill="auto"/>
            <w:tcMar>
              <w:top w:w="14" w:type="dxa"/>
              <w:left w:w="14" w:type="dxa"/>
              <w:bottom w:w="14" w:type="dxa"/>
              <w:right w:w="14" w:type="dxa"/>
            </w:tcMar>
          </w:tcPr>
          <w:p w14:paraId="2DDBDD21"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Asynch</w:t>
            </w:r>
          </w:p>
        </w:tc>
        <w:tc>
          <w:tcPr>
            <w:tcW w:w="2025" w:type="dxa"/>
            <w:shd w:val="clear" w:color="auto" w:fill="auto"/>
            <w:tcMar>
              <w:top w:w="14" w:type="dxa"/>
              <w:left w:w="14" w:type="dxa"/>
              <w:bottom w:w="14" w:type="dxa"/>
              <w:right w:w="14" w:type="dxa"/>
            </w:tcMar>
          </w:tcPr>
          <w:p w14:paraId="66BEFE0C"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Knowledge sharing: Campus as a learning lab</w:t>
            </w:r>
          </w:p>
        </w:tc>
        <w:tc>
          <w:tcPr>
            <w:tcW w:w="2235" w:type="dxa"/>
            <w:shd w:val="clear" w:color="auto" w:fill="auto"/>
            <w:tcMar>
              <w:top w:w="14" w:type="dxa"/>
              <w:left w:w="14" w:type="dxa"/>
              <w:bottom w:w="14" w:type="dxa"/>
              <w:right w:w="14" w:type="dxa"/>
            </w:tcMar>
          </w:tcPr>
          <w:p w14:paraId="48250201"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Campus as learning laboratory</w:t>
            </w:r>
          </w:p>
        </w:tc>
      </w:tr>
      <w:tr w:rsidR="00B020F9" w14:paraId="30E92B95" w14:textId="77777777">
        <w:trPr>
          <w:cantSplit/>
          <w:trHeight w:val="495"/>
          <w:jc w:val="center"/>
        </w:trPr>
        <w:tc>
          <w:tcPr>
            <w:tcW w:w="1185" w:type="dxa"/>
            <w:shd w:val="clear" w:color="auto" w:fill="auto"/>
            <w:tcMar>
              <w:top w:w="14" w:type="dxa"/>
              <w:left w:w="14" w:type="dxa"/>
              <w:bottom w:w="14" w:type="dxa"/>
              <w:right w:w="14" w:type="dxa"/>
            </w:tcMar>
          </w:tcPr>
          <w:p w14:paraId="504B061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28 February</w:t>
            </w:r>
          </w:p>
        </w:tc>
        <w:tc>
          <w:tcPr>
            <w:tcW w:w="1050" w:type="dxa"/>
            <w:shd w:val="clear" w:color="auto" w:fill="auto"/>
            <w:tcMar>
              <w:top w:w="14" w:type="dxa"/>
              <w:left w:w="14" w:type="dxa"/>
              <w:bottom w:w="14" w:type="dxa"/>
              <w:right w:w="14" w:type="dxa"/>
            </w:tcMar>
          </w:tcPr>
          <w:p w14:paraId="6935DB9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Asynch</w:t>
            </w:r>
          </w:p>
        </w:tc>
        <w:tc>
          <w:tcPr>
            <w:tcW w:w="1980" w:type="dxa"/>
            <w:tcBorders>
              <w:right w:val="single" w:sz="4" w:space="0" w:color="999999"/>
            </w:tcBorders>
            <w:shd w:val="clear" w:color="auto" w:fill="auto"/>
            <w:tcMar>
              <w:top w:w="14" w:type="dxa"/>
              <w:left w:w="14" w:type="dxa"/>
              <w:bottom w:w="14" w:type="dxa"/>
              <w:right w:w="14" w:type="dxa"/>
            </w:tcMar>
          </w:tcPr>
          <w:p w14:paraId="523679B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Knowledge sharing: Tech, software, and advising</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0EE821FF"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Mini-Module: Choose your own technology training</w:t>
            </w:r>
          </w:p>
        </w:tc>
        <w:tc>
          <w:tcPr>
            <w:tcW w:w="1110" w:type="dxa"/>
            <w:tcBorders>
              <w:left w:val="single" w:sz="12" w:space="0" w:color="000000"/>
            </w:tcBorders>
            <w:shd w:val="clear" w:color="auto" w:fill="auto"/>
            <w:tcMar>
              <w:top w:w="14" w:type="dxa"/>
              <w:left w:w="14" w:type="dxa"/>
              <w:bottom w:w="14" w:type="dxa"/>
              <w:right w:w="14" w:type="dxa"/>
            </w:tcMar>
          </w:tcPr>
          <w:p w14:paraId="7A6CF62B"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18 April</w:t>
            </w:r>
          </w:p>
        </w:tc>
        <w:tc>
          <w:tcPr>
            <w:tcW w:w="1140" w:type="dxa"/>
            <w:shd w:val="clear" w:color="auto" w:fill="auto"/>
            <w:tcMar>
              <w:top w:w="14" w:type="dxa"/>
              <w:left w:w="14" w:type="dxa"/>
              <w:bottom w:w="14" w:type="dxa"/>
              <w:right w:w="14" w:type="dxa"/>
            </w:tcMar>
          </w:tcPr>
          <w:p w14:paraId="412CDB3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Hybrid, Zoom &amp; REC 301</w:t>
            </w:r>
          </w:p>
        </w:tc>
        <w:tc>
          <w:tcPr>
            <w:tcW w:w="2025" w:type="dxa"/>
            <w:shd w:val="clear" w:color="auto" w:fill="auto"/>
            <w:tcMar>
              <w:top w:w="14" w:type="dxa"/>
              <w:left w:w="14" w:type="dxa"/>
              <w:bottom w:w="14" w:type="dxa"/>
              <w:right w:w="14" w:type="dxa"/>
            </w:tcMar>
          </w:tcPr>
          <w:p w14:paraId="70E28FB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Capstone work time</w:t>
            </w:r>
          </w:p>
        </w:tc>
        <w:tc>
          <w:tcPr>
            <w:tcW w:w="2235" w:type="dxa"/>
            <w:shd w:val="clear" w:color="auto" w:fill="auto"/>
            <w:tcMar>
              <w:top w:w="14" w:type="dxa"/>
              <w:left w:w="14" w:type="dxa"/>
              <w:bottom w:w="14" w:type="dxa"/>
              <w:right w:w="14" w:type="dxa"/>
            </w:tcMar>
          </w:tcPr>
          <w:p w14:paraId="3EB13FCB"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Capstone description</w:t>
            </w:r>
          </w:p>
        </w:tc>
      </w:tr>
      <w:tr w:rsidR="00B020F9" w14:paraId="2A6EE917" w14:textId="77777777">
        <w:trPr>
          <w:cantSplit/>
          <w:trHeight w:val="495"/>
          <w:jc w:val="center"/>
        </w:trPr>
        <w:tc>
          <w:tcPr>
            <w:tcW w:w="1185" w:type="dxa"/>
            <w:shd w:val="clear" w:color="auto" w:fill="auto"/>
            <w:tcMar>
              <w:top w:w="14" w:type="dxa"/>
              <w:left w:w="14" w:type="dxa"/>
              <w:bottom w:w="14" w:type="dxa"/>
              <w:right w:w="14" w:type="dxa"/>
            </w:tcMar>
          </w:tcPr>
          <w:p w14:paraId="7C39CEF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7 March</w:t>
            </w:r>
          </w:p>
        </w:tc>
        <w:tc>
          <w:tcPr>
            <w:tcW w:w="1050" w:type="dxa"/>
            <w:shd w:val="clear" w:color="auto" w:fill="auto"/>
            <w:tcMar>
              <w:top w:w="14" w:type="dxa"/>
              <w:left w:w="14" w:type="dxa"/>
              <w:bottom w:w="14" w:type="dxa"/>
              <w:right w:w="14" w:type="dxa"/>
            </w:tcMar>
          </w:tcPr>
          <w:p w14:paraId="50C6B44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Hybrid, Zoom &amp; REC 301</w:t>
            </w:r>
          </w:p>
        </w:tc>
        <w:tc>
          <w:tcPr>
            <w:tcW w:w="1980" w:type="dxa"/>
            <w:tcBorders>
              <w:right w:val="single" w:sz="4" w:space="0" w:color="999999"/>
            </w:tcBorders>
            <w:shd w:val="clear" w:color="auto" w:fill="auto"/>
            <w:tcMar>
              <w:top w:w="14" w:type="dxa"/>
              <w:left w:w="14" w:type="dxa"/>
              <w:bottom w:w="14" w:type="dxa"/>
              <w:right w:w="14" w:type="dxa"/>
            </w:tcMar>
          </w:tcPr>
          <w:p w14:paraId="71FEBEB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Building a research plan/outlining your narrative</w:t>
            </w:r>
          </w:p>
        </w:tc>
        <w:tc>
          <w:tcPr>
            <w:tcW w:w="2220" w:type="dxa"/>
            <w:tcBorders>
              <w:left w:val="single" w:sz="4" w:space="0" w:color="999999"/>
              <w:right w:val="single" w:sz="12" w:space="0" w:color="000000"/>
            </w:tcBorders>
            <w:shd w:val="clear" w:color="auto" w:fill="auto"/>
            <w:tcMar>
              <w:top w:w="14" w:type="dxa"/>
              <w:left w:w="14" w:type="dxa"/>
              <w:bottom w:w="14" w:type="dxa"/>
              <w:right w:w="14" w:type="dxa"/>
            </w:tcMar>
          </w:tcPr>
          <w:p w14:paraId="54E751CA"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Module: Integrating Research &amp; Teaching</w:t>
            </w:r>
          </w:p>
        </w:tc>
        <w:tc>
          <w:tcPr>
            <w:tcW w:w="1110" w:type="dxa"/>
            <w:tcBorders>
              <w:left w:val="single" w:sz="12" w:space="0" w:color="000000"/>
            </w:tcBorders>
            <w:shd w:val="clear" w:color="auto" w:fill="auto"/>
            <w:tcMar>
              <w:top w:w="14" w:type="dxa"/>
              <w:left w:w="14" w:type="dxa"/>
              <w:bottom w:w="14" w:type="dxa"/>
              <w:right w:w="14" w:type="dxa"/>
            </w:tcMar>
          </w:tcPr>
          <w:p w14:paraId="49398E05"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25 April</w:t>
            </w:r>
          </w:p>
        </w:tc>
        <w:tc>
          <w:tcPr>
            <w:tcW w:w="1140" w:type="dxa"/>
            <w:shd w:val="clear" w:color="auto" w:fill="auto"/>
            <w:tcMar>
              <w:top w:w="14" w:type="dxa"/>
              <w:left w:w="14" w:type="dxa"/>
              <w:bottom w:w="14" w:type="dxa"/>
              <w:right w:w="14" w:type="dxa"/>
            </w:tcMar>
          </w:tcPr>
          <w:p w14:paraId="400A3546"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REC 301</w:t>
            </w:r>
          </w:p>
        </w:tc>
        <w:tc>
          <w:tcPr>
            <w:tcW w:w="2025" w:type="dxa"/>
            <w:shd w:val="clear" w:color="auto" w:fill="auto"/>
            <w:tcMar>
              <w:top w:w="14" w:type="dxa"/>
              <w:left w:w="14" w:type="dxa"/>
              <w:bottom w:w="14" w:type="dxa"/>
              <w:right w:w="14" w:type="dxa"/>
            </w:tcMar>
          </w:tcPr>
          <w:p w14:paraId="62AAA800"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Capstone presentations</w:t>
            </w:r>
          </w:p>
        </w:tc>
        <w:tc>
          <w:tcPr>
            <w:tcW w:w="2235" w:type="dxa"/>
            <w:shd w:val="clear" w:color="auto" w:fill="auto"/>
            <w:tcMar>
              <w:top w:w="14" w:type="dxa"/>
              <w:left w:w="14" w:type="dxa"/>
              <w:bottom w:w="14" w:type="dxa"/>
              <w:right w:w="14" w:type="dxa"/>
            </w:tcMar>
          </w:tcPr>
          <w:p w14:paraId="47FC0594"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(No formal module)</w:t>
            </w:r>
          </w:p>
        </w:tc>
      </w:tr>
      <w:tr w:rsidR="00B020F9" w14:paraId="7AFBFD41" w14:textId="77777777">
        <w:trPr>
          <w:cantSplit/>
          <w:trHeight w:val="495"/>
          <w:jc w:val="center"/>
        </w:trPr>
        <w:tc>
          <w:tcPr>
            <w:tcW w:w="1185" w:type="dxa"/>
            <w:tcBorders>
              <w:left w:val="single" w:sz="8" w:space="0" w:color="FFFFFF"/>
              <w:bottom w:val="single" w:sz="8" w:space="0" w:color="FFFFFF"/>
              <w:right w:val="single" w:sz="8" w:space="0" w:color="FFFFFF"/>
            </w:tcBorders>
            <w:shd w:val="clear" w:color="auto" w:fill="auto"/>
            <w:tcMar>
              <w:top w:w="14" w:type="dxa"/>
              <w:left w:w="14" w:type="dxa"/>
              <w:bottom w:w="14" w:type="dxa"/>
              <w:right w:w="14" w:type="dxa"/>
            </w:tcMar>
          </w:tcPr>
          <w:p w14:paraId="7BF0E787" w14:textId="77777777" w:rsidR="00B020F9" w:rsidRDefault="00B020F9">
            <w:pPr>
              <w:widowControl w:val="0"/>
              <w:spacing w:line="240" w:lineRule="auto"/>
              <w:ind w:left="28" w:right="-14"/>
              <w:rPr>
                <w:rFonts w:ascii="Nunito Light" w:eastAsia="Nunito Light" w:hAnsi="Nunito Light" w:cs="Nunito Light"/>
              </w:rPr>
            </w:pPr>
          </w:p>
        </w:tc>
        <w:tc>
          <w:tcPr>
            <w:tcW w:w="1050" w:type="dxa"/>
            <w:tcBorders>
              <w:left w:val="single" w:sz="8" w:space="0" w:color="FFFFFF"/>
              <w:bottom w:val="single" w:sz="8" w:space="0" w:color="FFFFFF"/>
            </w:tcBorders>
            <w:shd w:val="clear" w:color="auto" w:fill="auto"/>
            <w:tcMar>
              <w:top w:w="14" w:type="dxa"/>
              <w:left w:w="14" w:type="dxa"/>
              <w:bottom w:w="14" w:type="dxa"/>
              <w:right w:w="14" w:type="dxa"/>
            </w:tcMar>
          </w:tcPr>
          <w:p w14:paraId="63EF0D84" w14:textId="77777777" w:rsidR="00B020F9" w:rsidRDefault="00B020F9">
            <w:pPr>
              <w:widowControl w:val="0"/>
              <w:spacing w:line="240" w:lineRule="auto"/>
              <w:ind w:left="28" w:right="-14"/>
              <w:rPr>
                <w:rFonts w:ascii="Nunito Light" w:eastAsia="Nunito Light" w:hAnsi="Nunito Light" w:cs="Nunito Light"/>
              </w:rPr>
            </w:pPr>
          </w:p>
        </w:tc>
        <w:tc>
          <w:tcPr>
            <w:tcW w:w="1980" w:type="dxa"/>
            <w:tcBorders>
              <w:left w:val="single" w:sz="8" w:space="0" w:color="FFFFFF"/>
              <w:bottom w:val="single" w:sz="8" w:space="0" w:color="FFFFFF"/>
              <w:right w:val="nil"/>
            </w:tcBorders>
            <w:shd w:val="clear" w:color="auto" w:fill="auto"/>
            <w:tcMar>
              <w:top w:w="14" w:type="dxa"/>
              <w:left w:w="14" w:type="dxa"/>
              <w:bottom w:w="14" w:type="dxa"/>
              <w:right w:w="14" w:type="dxa"/>
            </w:tcMar>
          </w:tcPr>
          <w:p w14:paraId="64E67B4F" w14:textId="77777777" w:rsidR="00B020F9" w:rsidRDefault="00B020F9">
            <w:pPr>
              <w:widowControl w:val="0"/>
              <w:spacing w:line="240" w:lineRule="auto"/>
              <w:ind w:left="28" w:right="-14"/>
              <w:rPr>
                <w:rFonts w:ascii="Nunito Light" w:eastAsia="Nunito Light" w:hAnsi="Nunito Light" w:cs="Nunito Light"/>
              </w:rPr>
            </w:pPr>
          </w:p>
        </w:tc>
        <w:tc>
          <w:tcPr>
            <w:tcW w:w="2220" w:type="dxa"/>
            <w:tcBorders>
              <w:left w:val="nil"/>
              <w:bottom w:val="single" w:sz="8" w:space="0" w:color="FFFFFF"/>
              <w:right w:val="single" w:sz="12" w:space="0" w:color="000000"/>
            </w:tcBorders>
            <w:shd w:val="clear" w:color="auto" w:fill="auto"/>
            <w:tcMar>
              <w:top w:w="14" w:type="dxa"/>
              <w:left w:w="14" w:type="dxa"/>
              <w:bottom w:w="14" w:type="dxa"/>
              <w:right w:w="14" w:type="dxa"/>
            </w:tcMar>
          </w:tcPr>
          <w:p w14:paraId="7915774A" w14:textId="77777777" w:rsidR="00B020F9" w:rsidRDefault="00B020F9">
            <w:pPr>
              <w:widowControl w:val="0"/>
              <w:spacing w:line="240" w:lineRule="auto"/>
              <w:ind w:left="28" w:right="-14"/>
              <w:rPr>
                <w:rFonts w:ascii="Nunito Light" w:eastAsia="Nunito Light" w:hAnsi="Nunito Light" w:cs="Nunito Light"/>
              </w:rPr>
            </w:pPr>
          </w:p>
        </w:tc>
        <w:tc>
          <w:tcPr>
            <w:tcW w:w="1110" w:type="dxa"/>
            <w:tcBorders>
              <w:left w:val="single" w:sz="12" w:space="0" w:color="000000"/>
            </w:tcBorders>
            <w:shd w:val="clear" w:color="auto" w:fill="auto"/>
            <w:tcMar>
              <w:top w:w="14" w:type="dxa"/>
              <w:left w:w="14" w:type="dxa"/>
              <w:bottom w:w="14" w:type="dxa"/>
              <w:right w:w="14" w:type="dxa"/>
            </w:tcMar>
          </w:tcPr>
          <w:p w14:paraId="478E39CF"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2 May</w:t>
            </w:r>
          </w:p>
          <w:p w14:paraId="364C91A4" w14:textId="77777777" w:rsidR="00B020F9" w:rsidRDefault="00B020F9">
            <w:pPr>
              <w:widowControl w:val="0"/>
              <w:spacing w:line="240" w:lineRule="auto"/>
              <w:ind w:left="28" w:right="-14"/>
              <w:rPr>
                <w:rFonts w:ascii="Nunito Light" w:eastAsia="Nunito Light" w:hAnsi="Nunito Light" w:cs="Nunito Light"/>
              </w:rPr>
            </w:pPr>
          </w:p>
          <w:p w14:paraId="327C1972" w14:textId="77777777" w:rsidR="00B020F9" w:rsidRDefault="00000000">
            <w:pPr>
              <w:widowControl w:val="0"/>
              <w:spacing w:line="240" w:lineRule="auto"/>
              <w:ind w:left="28" w:right="-14"/>
              <w:jc w:val="center"/>
              <w:rPr>
                <w:rFonts w:ascii="Nunito Light" w:eastAsia="Nunito Light" w:hAnsi="Nunito Light" w:cs="Nunito Light"/>
              </w:rPr>
            </w:pPr>
            <w:r>
              <w:rPr>
                <w:rFonts w:ascii="Nunito Light" w:eastAsia="Nunito Light" w:hAnsi="Nunito Light" w:cs="Nunito Light"/>
              </w:rPr>
              <w:t>Lunch!</w:t>
            </w:r>
          </w:p>
        </w:tc>
        <w:tc>
          <w:tcPr>
            <w:tcW w:w="1140" w:type="dxa"/>
            <w:shd w:val="clear" w:color="auto" w:fill="auto"/>
            <w:tcMar>
              <w:top w:w="14" w:type="dxa"/>
              <w:left w:w="14" w:type="dxa"/>
              <w:bottom w:w="14" w:type="dxa"/>
              <w:right w:w="14" w:type="dxa"/>
            </w:tcMar>
          </w:tcPr>
          <w:p w14:paraId="5DE8EE39"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In-person, Phillips Library</w:t>
            </w:r>
          </w:p>
        </w:tc>
        <w:tc>
          <w:tcPr>
            <w:tcW w:w="2025" w:type="dxa"/>
            <w:shd w:val="clear" w:color="auto" w:fill="auto"/>
            <w:tcMar>
              <w:top w:w="14" w:type="dxa"/>
              <w:left w:w="14" w:type="dxa"/>
              <w:bottom w:w="14" w:type="dxa"/>
              <w:right w:w="14" w:type="dxa"/>
            </w:tcMar>
          </w:tcPr>
          <w:p w14:paraId="4C07E94E"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Celebration!</w:t>
            </w:r>
          </w:p>
        </w:tc>
        <w:tc>
          <w:tcPr>
            <w:tcW w:w="2235" w:type="dxa"/>
            <w:shd w:val="clear" w:color="auto" w:fill="auto"/>
            <w:tcMar>
              <w:top w:w="14" w:type="dxa"/>
              <w:left w:w="14" w:type="dxa"/>
              <w:bottom w:w="14" w:type="dxa"/>
              <w:right w:w="14" w:type="dxa"/>
            </w:tcMar>
          </w:tcPr>
          <w:p w14:paraId="668E450D" w14:textId="77777777" w:rsidR="00B020F9" w:rsidRDefault="00000000">
            <w:pPr>
              <w:widowControl w:val="0"/>
              <w:spacing w:line="240" w:lineRule="auto"/>
              <w:ind w:left="28" w:right="-14"/>
              <w:rPr>
                <w:rFonts w:ascii="Nunito Light" w:eastAsia="Nunito Light" w:hAnsi="Nunito Light" w:cs="Nunito Light"/>
              </w:rPr>
            </w:pPr>
            <w:r>
              <w:rPr>
                <w:rFonts w:ascii="Nunito Light" w:eastAsia="Nunito Light" w:hAnsi="Nunito Light" w:cs="Nunito Light"/>
              </w:rPr>
              <w:t>(No formal module)</w:t>
            </w:r>
          </w:p>
        </w:tc>
      </w:tr>
    </w:tbl>
    <w:p w14:paraId="302F9848" w14:textId="77777777" w:rsidR="00B020F9" w:rsidRDefault="00B020F9">
      <w:pPr>
        <w:rPr>
          <w:rFonts w:ascii="Nunito Light" w:eastAsia="Nunito Light" w:hAnsi="Nunito Light" w:cs="Nunito Light"/>
        </w:rPr>
      </w:pPr>
    </w:p>
    <w:sectPr w:rsidR="00B020F9">
      <w:pgSz w:w="15840" w:h="12240" w:orient="landscape"/>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9D4E5" w14:textId="77777777" w:rsidR="004F22ED" w:rsidRDefault="004F22ED">
      <w:pPr>
        <w:spacing w:line="240" w:lineRule="auto"/>
      </w:pPr>
      <w:r>
        <w:separator/>
      </w:r>
    </w:p>
  </w:endnote>
  <w:endnote w:type="continuationSeparator" w:id="0">
    <w:p w14:paraId="149D9F74" w14:textId="77777777" w:rsidR="004F22ED" w:rsidRDefault="004F22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1DAB9A-C504-3545-8A4A-AFEE327F338C}"/>
  </w:font>
  <w:font w:name="Arial">
    <w:panose1 w:val="020B0604020202020204"/>
    <w:charset w:val="00"/>
    <w:family w:val="swiss"/>
    <w:pitch w:val="variable"/>
    <w:sig w:usb0="E0002EFF" w:usb1="C000785B" w:usb2="00000009" w:usb3="00000000" w:csb0="000001FF" w:csb1="00000000"/>
    <w:embedRegular r:id="rId2" w:fontKey="{81A41A86-A153-B14F-952C-B9B38F2958D1}"/>
    <w:embedBold r:id="rId3" w:fontKey="{7D303D67-E524-F341-9323-7E11DA2AECFC}"/>
    <w:embedItalic r:id="rId4" w:fontKey="{F3E636BF-1A9A-E848-8106-38C2BA439461}"/>
  </w:font>
  <w:font w:name="Caveat">
    <w:charset w:val="00"/>
    <w:family w:val="auto"/>
    <w:pitch w:val="default"/>
    <w:embedRegular r:id="rId5" w:fontKey="{230609FE-E969-9C4F-A9E3-ED51F971F5AC}"/>
    <w:embedBold r:id="rId6" w:fontKey="{00B72DE5-AB52-0A49-B3F4-CB3A835E9AC1}"/>
  </w:font>
  <w:font w:name="Nunito">
    <w:panose1 w:val="00000000000000000000"/>
    <w:charset w:val="4D"/>
    <w:family w:val="auto"/>
    <w:pitch w:val="variable"/>
    <w:sig w:usb0="A00002FF" w:usb1="5000204B" w:usb2="00000000" w:usb3="00000000" w:csb0="00000197" w:csb1="00000000"/>
    <w:embedRegular r:id="rId7" w:fontKey="{469C735D-BAF5-864E-BF1C-A2B3A93CE9D6}"/>
    <w:embedBold r:id="rId8" w:fontKey="{6AA12AB7-BD27-E84D-8CB6-34F39ABCF391}"/>
    <w:embedItalic r:id="rId9" w:fontKey="{67F105D4-DD5C-2949-803A-F0D44C00F13D}"/>
  </w:font>
  <w:font w:name="Nunito Light">
    <w:panose1 w:val="00000000000000000000"/>
    <w:charset w:val="4D"/>
    <w:family w:val="auto"/>
    <w:pitch w:val="variable"/>
    <w:sig w:usb0="A00002FF" w:usb1="5000204B" w:usb2="00000000" w:usb3="00000000" w:csb0="00000197" w:csb1="00000000"/>
    <w:embedRegular r:id="rId10" w:fontKey="{185B5FC2-1CF1-0D46-8ABE-36EE8AFC1CA4}"/>
    <w:embedBold r:id="rId11" w:fontKey="{ED2BBDFE-8CDB-C54C-B2CA-B78312966621}"/>
    <w:embedItalic r:id="rId12" w:fontKey="{E9BB1C51-2E54-9A46-A87E-277487D52894}"/>
  </w:font>
  <w:font w:name="Calibri">
    <w:panose1 w:val="020F0502020204030204"/>
    <w:charset w:val="00"/>
    <w:family w:val="swiss"/>
    <w:pitch w:val="variable"/>
    <w:sig w:usb0="E4002EFF" w:usb1="C000247B" w:usb2="00000009" w:usb3="00000000" w:csb0="000001FF" w:csb1="00000000"/>
    <w:embedRegular r:id="rId13" w:fontKey="{556AE301-FE93-884B-A28B-B0A750A7A416}"/>
  </w:font>
  <w:font w:name="Cambria">
    <w:panose1 w:val="02040503050406030204"/>
    <w:charset w:val="00"/>
    <w:family w:val="roman"/>
    <w:pitch w:val="variable"/>
    <w:sig w:usb0="E00006FF" w:usb1="420024FF" w:usb2="02000000" w:usb3="00000000" w:csb0="0000019F" w:csb1="00000000"/>
    <w:embedRegular r:id="rId14" w:fontKey="{D8287758-651D-CD44-836F-C1BCB1BCA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E5D7" w14:textId="77777777" w:rsidR="00B020F9" w:rsidRDefault="00B020F9">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4043B" w14:textId="77777777" w:rsidR="004F22ED" w:rsidRDefault="004F22ED">
      <w:pPr>
        <w:spacing w:line="240" w:lineRule="auto"/>
      </w:pPr>
      <w:r>
        <w:separator/>
      </w:r>
    </w:p>
  </w:footnote>
  <w:footnote w:type="continuationSeparator" w:id="0">
    <w:p w14:paraId="3E121F66" w14:textId="77777777" w:rsidR="004F22ED" w:rsidRDefault="004F22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E9CD" w14:textId="77777777" w:rsidR="00B020F9" w:rsidRDefault="00B02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B2E74"/>
    <w:multiLevelType w:val="multilevel"/>
    <w:tmpl w:val="B3347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784E2B"/>
    <w:multiLevelType w:val="multilevel"/>
    <w:tmpl w:val="11C2B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920942"/>
    <w:multiLevelType w:val="multilevel"/>
    <w:tmpl w:val="BFA6B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204FF6"/>
    <w:multiLevelType w:val="multilevel"/>
    <w:tmpl w:val="C1F21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D55307"/>
    <w:multiLevelType w:val="multilevel"/>
    <w:tmpl w:val="18B0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5624985">
    <w:abstractNumId w:val="3"/>
  </w:num>
  <w:num w:numId="2" w16cid:durableId="974262517">
    <w:abstractNumId w:val="4"/>
  </w:num>
  <w:num w:numId="3" w16cid:durableId="1178737458">
    <w:abstractNumId w:val="2"/>
  </w:num>
  <w:num w:numId="4" w16cid:durableId="2032560734">
    <w:abstractNumId w:val="0"/>
  </w:num>
  <w:num w:numId="5" w16cid:durableId="428045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0F9"/>
    <w:rsid w:val="004F22ED"/>
    <w:rsid w:val="004F65CA"/>
    <w:rsid w:val="006A51FD"/>
    <w:rsid w:val="007E04D5"/>
    <w:rsid w:val="00B020F9"/>
    <w:rsid w:val="00C05D81"/>
    <w:rsid w:val="00EB6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A07039"/>
  <w15:docId w15:val="{AD9C3EAF-CA70-B44B-AD65-AEA812E2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rFonts w:ascii="Caveat" w:eastAsia="Caveat" w:hAnsi="Caveat" w:cs="Caveat"/>
      <w:b/>
      <w:color w:val="351C75"/>
      <w:sz w:val="44"/>
      <w:szCs w:val="4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1104</Words>
  <Characters>6299</Characters>
  <Application>Microsoft Office Word</Application>
  <DocSecurity>0</DocSecurity>
  <Lines>52</Lines>
  <Paragraphs>14</Paragraphs>
  <ScaleCrop>false</ScaleCrop>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Goyne, Connor</cp:lastModifiedBy>
  <cp:revision>2</cp:revision>
  <dcterms:created xsi:type="dcterms:W3CDTF">2025-05-21T15:05:00Z</dcterms:created>
  <dcterms:modified xsi:type="dcterms:W3CDTF">2025-05-21T15:05:00Z</dcterms:modified>
</cp:coreProperties>
</file>