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D40D" w14:textId="7989B886" w:rsidR="00944876" w:rsidRPr="0043682A" w:rsidRDefault="0024632C" w:rsidP="00432267">
      <w:pPr>
        <w:spacing w:line="276" w:lineRule="auto"/>
        <w:rPr>
          <w:rFonts w:cs="Arial"/>
        </w:rPr>
      </w:pPr>
      <w:r>
        <w:rPr>
          <w:rFonts w:cs="Arial"/>
          <w:noProof/>
        </w:rPr>
        <w:drawing>
          <wp:inline distT="0" distB="0" distL="0" distR="0" wp14:anchorId="259F892F" wp14:editId="6D620BDF">
            <wp:extent cx="6146800" cy="3073400"/>
            <wp:effectExtent l="0" t="0" r="0" b="0"/>
            <wp:docPr id="1438180957" name="Picture 2" descr="April Faculty Update from the Teaching and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April Faculty Update from the Teaching and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14DFFE86" w14:textId="77777777" w:rsidR="004422B4" w:rsidRDefault="004422B4" w:rsidP="00432267">
      <w:pPr>
        <w:spacing w:line="276" w:lineRule="auto"/>
      </w:pPr>
    </w:p>
    <w:p w14:paraId="4B6C2044" w14:textId="77777777" w:rsidR="004422B4" w:rsidRPr="004422B4" w:rsidRDefault="004422B4" w:rsidP="00432267">
      <w:pPr>
        <w:spacing w:line="276" w:lineRule="auto"/>
      </w:pPr>
      <w:r w:rsidRPr="004422B4">
        <w:t>After 20 amazing years with us, Pat Brander has retired! Pat has been with the university since before the early days of the Office of Distance Education, and she's played a key role in our growth into today's Teaching &amp; Learning Center.</w:t>
      </w:r>
    </w:p>
    <w:p w14:paraId="0E1EA2C1" w14:textId="77777777" w:rsidR="004422B4" w:rsidRPr="004422B4" w:rsidRDefault="004422B4" w:rsidP="00432267">
      <w:pPr>
        <w:spacing w:line="276" w:lineRule="auto"/>
      </w:pPr>
      <w:r w:rsidRPr="004422B4">
        <w:t>Her hard work and kindness have made a huge impact on everyone she worked with, whether they were faculty, staff, or students.</w:t>
      </w:r>
    </w:p>
    <w:p w14:paraId="4856759E" w14:textId="77777777" w:rsidR="004422B4" w:rsidRPr="004422B4" w:rsidRDefault="004422B4" w:rsidP="00432267">
      <w:pPr>
        <w:spacing w:line="276" w:lineRule="auto"/>
      </w:pPr>
      <w:r w:rsidRPr="004422B4">
        <w:t> </w:t>
      </w:r>
    </w:p>
    <w:p w14:paraId="41BDDE58" w14:textId="77777777" w:rsidR="00432267" w:rsidRDefault="004422B4" w:rsidP="00432267">
      <w:pPr>
        <w:spacing w:line="276" w:lineRule="auto"/>
      </w:pPr>
      <w:r w:rsidRPr="004422B4">
        <w:t>All of us at the TLC will sorely miss her friendly face and positive energy, especially in this first month without her support, but we’re excited for her as she moves on to this next chapter in her life.</w:t>
      </w:r>
    </w:p>
    <w:p w14:paraId="5B2D4068" w14:textId="2D6DAEAD" w:rsidR="00432267" w:rsidRPr="00432267" w:rsidRDefault="00D83D50" w:rsidP="00432267">
      <w:pPr>
        <w:pStyle w:val="Heading1"/>
        <w:spacing w:before="0"/>
        <w:jc w:val="center"/>
        <w:rPr>
          <w:rFonts w:eastAsia="Times New Roman"/>
        </w:rPr>
      </w:pPr>
      <w:r w:rsidRPr="00166B62">
        <w:rPr>
          <w:rFonts w:eastAsia="Times New Roman"/>
        </w:rPr>
        <w:t xml:space="preserve">Open </w:t>
      </w:r>
      <w:r w:rsidR="0059577D">
        <w:rPr>
          <w:rFonts w:eastAsia="Times New Roman"/>
        </w:rPr>
        <w:t xml:space="preserve">Calls &amp; </w:t>
      </w:r>
      <w:r w:rsidRPr="00166B62">
        <w:rPr>
          <w:rFonts w:eastAsia="Times New Roman"/>
        </w:rPr>
        <w:t>Initiatives</w:t>
      </w:r>
    </w:p>
    <w:p w14:paraId="6D9A42D5" w14:textId="43EE70E4" w:rsidR="00432267" w:rsidRPr="00432267" w:rsidRDefault="00F01573" w:rsidP="00432267">
      <w:pPr>
        <w:pStyle w:val="Heading2"/>
        <w:spacing w:line="276" w:lineRule="auto"/>
      </w:pPr>
      <w:r>
        <w:t>(</w:t>
      </w:r>
      <w:r w:rsidR="004422B4">
        <w:t>Ongoing</w:t>
      </w:r>
      <w:r>
        <w:t xml:space="preserve">) </w:t>
      </w:r>
      <w:r w:rsidR="004422B4">
        <w:t>Call for Mentors</w:t>
      </w:r>
    </w:p>
    <w:p w14:paraId="030D7F0E" w14:textId="77777777" w:rsidR="004422B4" w:rsidRDefault="004422B4" w:rsidP="00432267">
      <w:pPr>
        <w:pStyle w:val="Heading2"/>
        <w:spacing w:line="276" w:lineRule="auto"/>
        <w:rPr>
          <w:rFonts w:eastAsiaTheme="minorHAnsi" w:cstheme="minorBidi"/>
          <w:b w:val="0"/>
          <w:color w:val="auto"/>
          <w:sz w:val="24"/>
          <w:szCs w:val="24"/>
        </w:rPr>
      </w:pPr>
      <w:r w:rsidRPr="004422B4">
        <w:rPr>
          <w:rFonts w:eastAsiaTheme="minorHAnsi" w:cstheme="minorBidi"/>
          <w:b w:val="0"/>
          <w:color w:val="auto"/>
          <w:sz w:val="24"/>
          <w:szCs w:val="24"/>
        </w:rPr>
        <w:t>Are you looking for a university-level service opportunity? Do you want to make a significant difference in a colleague’s career development? Do you want to increase your own job satisfaction? Consider becoming a mentor with WCU’s Faculty Mentoring Program. The Faculty Mentoring Committee seeks faculty to serve as mentors for untenured faculty, faculty seeking promotion, and adjunct faculty. </w:t>
      </w:r>
      <w:hyperlink r:id="rId6" w:tooltip="https://wcu-tlc.org/pd/call-for-faculty-mentors/" w:history="1">
        <w:r w:rsidRPr="004422B4">
          <w:rPr>
            <w:rStyle w:val="Hyperlink"/>
            <w:rFonts w:eastAsiaTheme="minorHAnsi" w:cstheme="minorBidi"/>
            <w:b w:val="0"/>
            <w:sz w:val="24"/>
            <w:szCs w:val="24"/>
          </w:rPr>
          <w:t>Learn more about qualifications and expectations</w:t>
        </w:r>
      </w:hyperlink>
      <w:r w:rsidRPr="004422B4">
        <w:rPr>
          <w:rFonts w:eastAsiaTheme="minorHAnsi" w:cstheme="minorBidi"/>
          <w:b w:val="0"/>
          <w:color w:val="auto"/>
          <w:sz w:val="24"/>
          <w:szCs w:val="24"/>
        </w:rPr>
        <w:t>, read about </w:t>
      </w:r>
      <w:hyperlink r:id="rId7" w:tooltip="https://wcu-tlc.org/pd/faculty-mentoring-committee-panels-on-scholarly-productivity-and-promotion/" w:history="1">
        <w:r w:rsidRPr="004422B4">
          <w:rPr>
            <w:rStyle w:val="Hyperlink"/>
            <w:rFonts w:eastAsiaTheme="minorHAnsi" w:cstheme="minorBidi"/>
            <w:b w:val="0"/>
            <w:sz w:val="24"/>
            <w:szCs w:val="24"/>
          </w:rPr>
          <w:t>recent FMC events</w:t>
        </w:r>
      </w:hyperlink>
      <w:r w:rsidRPr="004422B4">
        <w:rPr>
          <w:rFonts w:eastAsiaTheme="minorHAnsi" w:cstheme="minorBidi"/>
          <w:b w:val="0"/>
          <w:color w:val="auto"/>
          <w:sz w:val="24"/>
          <w:szCs w:val="24"/>
        </w:rPr>
        <w:t>, or </w:t>
      </w:r>
      <w:hyperlink r:id="rId8" w:tooltip="https://wcupa.co1.qualtrics.com/jfe/form/SV_6J68tOnrJHyuajk" w:history="1">
        <w:r w:rsidRPr="004422B4">
          <w:rPr>
            <w:rStyle w:val="Hyperlink"/>
            <w:rFonts w:eastAsiaTheme="minorHAnsi" w:cstheme="minorBidi"/>
            <w:b w:val="0"/>
            <w:sz w:val="24"/>
            <w:szCs w:val="24"/>
          </w:rPr>
          <w:t>sign up to participate in mentor training</w:t>
        </w:r>
      </w:hyperlink>
      <w:r w:rsidRPr="004422B4">
        <w:rPr>
          <w:rFonts w:eastAsiaTheme="minorHAnsi" w:cstheme="minorBidi"/>
          <w:b w:val="0"/>
          <w:color w:val="auto"/>
          <w:sz w:val="24"/>
          <w:szCs w:val="24"/>
        </w:rPr>
        <w:t xml:space="preserve">. </w:t>
      </w:r>
    </w:p>
    <w:p w14:paraId="54791383" w14:textId="77777777" w:rsidR="00432267" w:rsidRPr="00432267" w:rsidRDefault="00432267" w:rsidP="00432267"/>
    <w:p w14:paraId="17AAC66B" w14:textId="7119E35E" w:rsidR="003F1715" w:rsidRDefault="003F1715" w:rsidP="00432267">
      <w:pPr>
        <w:pStyle w:val="Heading2"/>
        <w:spacing w:line="276" w:lineRule="auto"/>
      </w:pPr>
      <w:r>
        <w:lastRenderedPageBreak/>
        <w:t>(</w:t>
      </w:r>
      <w:r w:rsidR="004422B4">
        <w:t>Ongoing</w:t>
      </w:r>
      <w:r>
        <w:t xml:space="preserve">) </w:t>
      </w:r>
      <w:r w:rsidR="004422B4">
        <w:t>Fall 2025 Student-Faculty Teaching Collaboration Program</w:t>
      </w:r>
    </w:p>
    <w:p w14:paraId="4F37456A" w14:textId="77777777" w:rsidR="004422B4" w:rsidRPr="004422B4" w:rsidRDefault="004422B4" w:rsidP="00432267">
      <w:pPr>
        <w:spacing w:line="276" w:lineRule="auto"/>
      </w:pPr>
      <w:r w:rsidRPr="004422B4">
        <w:t>Are you interested in getting student feedback and perspectives on your teaching practices? Do you want to boost your teaching confidence or reignite your passion for teaching? If so, consider participating in the </w:t>
      </w:r>
      <w:hyperlink r:id="rId9" w:tooltip="https://www.wcupa.edu/tlc/student-faculty-collab.aspx" w:history="1">
        <w:r w:rsidRPr="004422B4">
          <w:rPr>
            <w:rStyle w:val="Hyperlink"/>
          </w:rPr>
          <w:t>Student-Faculty Teaching Collaborations Program</w:t>
        </w:r>
      </w:hyperlink>
      <w:r w:rsidRPr="004422B4">
        <w:t> during the Fall 2025 semester! This program pairs you with two WCU students who will provide frequent and varied feedback on one of your courses from their perspective.</w:t>
      </w:r>
    </w:p>
    <w:p w14:paraId="166ECF73" w14:textId="77777777" w:rsidR="004422B4" w:rsidRPr="004422B4" w:rsidRDefault="004422B4" w:rsidP="00432267">
      <w:pPr>
        <w:spacing w:line="276" w:lineRule="auto"/>
      </w:pPr>
      <w:r w:rsidRPr="004422B4">
        <w:t> </w:t>
      </w:r>
    </w:p>
    <w:p w14:paraId="40399B79" w14:textId="29BF9DAE" w:rsidR="003F1715" w:rsidRDefault="004422B4" w:rsidP="00432267">
      <w:pPr>
        <w:spacing w:line="276" w:lineRule="auto"/>
      </w:pPr>
      <w:r w:rsidRPr="004422B4">
        <w:t>To learn more, </w:t>
      </w:r>
      <w:hyperlink r:id="rId10" w:tooltip="https://www.wcupa.edu/tlc/student-faculty-collab.aspx" w:history="1">
        <w:r w:rsidRPr="004422B4">
          <w:rPr>
            <w:rStyle w:val="Hyperlink"/>
          </w:rPr>
          <w:t>visit our website</w:t>
        </w:r>
      </w:hyperlink>
      <w:r w:rsidRPr="004422B4">
        <w:t>, or </w:t>
      </w:r>
      <w:hyperlink r:id="rId11" w:tooltip="https://wcu-tlc.org/tag/student-faculty-teaching-collaboration-program/" w:history="1">
        <w:r w:rsidRPr="004422B4">
          <w:rPr>
            <w:rStyle w:val="Hyperlink"/>
          </w:rPr>
          <w:t>review program information on our blog</w:t>
        </w:r>
      </w:hyperlink>
      <w:r w:rsidRPr="004422B4">
        <w:t>. To apply, review the </w:t>
      </w:r>
      <w:hyperlink r:id="rId12" w:tooltip="https://wcupa.co1.qualtrics.com/jfe/form/SV_cLMrRwBREjOeV70" w:history="1">
        <w:r w:rsidRPr="004422B4">
          <w:rPr>
            <w:rStyle w:val="Hyperlink"/>
          </w:rPr>
          <w:t>Student-Faculty Teaching Collaborations Call for Applications</w:t>
        </w:r>
      </w:hyperlink>
      <w:r w:rsidR="003F1715" w:rsidRPr="003F1715">
        <w:t>.</w:t>
      </w:r>
    </w:p>
    <w:p w14:paraId="6368E81F" w14:textId="73C46F42" w:rsidR="00B154BF" w:rsidRDefault="00B154BF" w:rsidP="00432267">
      <w:pPr>
        <w:pStyle w:val="Heading2"/>
        <w:spacing w:line="276" w:lineRule="auto"/>
      </w:pPr>
      <w:r>
        <w:t>(Due Apr 16) Call for Proposals: Quality Matters Summer Camp</w:t>
      </w:r>
    </w:p>
    <w:p w14:paraId="35C700BB" w14:textId="77777777" w:rsidR="00B154BF" w:rsidRPr="00B154BF" w:rsidRDefault="00B154BF" w:rsidP="00432267">
      <w:pPr>
        <w:spacing w:line="276" w:lineRule="auto"/>
      </w:pPr>
      <w:r w:rsidRPr="00B154BF">
        <w:t xml:space="preserve">The TLC is consolidating our year-long Quality Matters (QM) course review into a three-week QM Summer Camp from June 2 to June 20, 2025. This streamlined format will promote cohort collaboration, consolidate course preparation, and allow you to focus on teaching during the academic year. At the end of the summer camp, your course will be ready for QM review. Faculty who </w:t>
      </w:r>
      <w:proofErr w:type="gramStart"/>
      <w:r w:rsidRPr="00B154BF">
        <w:t>earn</w:t>
      </w:r>
      <w:proofErr w:type="gramEnd"/>
      <w:r w:rsidRPr="00B154BF">
        <w:t xml:space="preserve"> certification </w:t>
      </w:r>
      <w:proofErr w:type="gramStart"/>
      <w:r w:rsidRPr="00B154BF">
        <w:t>are</w:t>
      </w:r>
      <w:proofErr w:type="gramEnd"/>
      <w:r w:rsidRPr="00B154BF">
        <w:t xml:space="preserve"> eligible for a stipend. </w:t>
      </w:r>
    </w:p>
    <w:p w14:paraId="2E73E41F" w14:textId="77777777" w:rsidR="00B154BF" w:rsidRPr="00B154BF" w:rsidRDefault="00B154BF" w:rsidP="00432267">
      <w:pPr>
        <w:spacing w:line="276" w:lineRule="auto"/>
      </w:pPr>
      <w:r w:rsidRPr="00B154BF">
        <w:t> </w:t>
      </w:r>
    </w:p>
    <w:p w14:paraId="7611DC67" w14:textId="6EF7171E" w:rsidR="003A69C3" w:rsidRDefault="00B154BF" w:rsidP="00432267">
      <w:pPr>
        <w:spacing w:line="276" w:lineRule="auto"/>
      </w:pPr>
      <w:r w:rsidRPr="00B154BF">
        <w:t>The deadline for applications is </w:t>
      </w:r>
      <w:r w:rsidRPr="00B154BF">
        <w:rPr>
          <w:b/>
          <w:bCs/>
        </w:rPr>
        <w:t>Wednesday, April 16</w:t>
      </w:r>
      <w:r w:rsidRPr="00B154BF">
        <w:t>. Read the </w:t>
      </w:r>
      <w:hyperlink r:id="rId13" w:tooltip="https://wcupa.sharepoint.com/:w:/s/AA/ded/ERITppetIi1Ou9WjzeUUzYYBAyJb1k187B0jHAq4onyipg?e=S58CY3" w:history="1">
        <w:r w:rsidRPr="00B154BF">
          <w:rPr>
            <w:rStyle w:val="Hyperlink"/>
          </w:rPr>
          <w:t>full call for proposals</w:t>
        </w:r>
      </w:hyperlink>
      <w:r w:rsidRPr="00B154BF">
        <w:t> for more information, or </w:t>
      </w:r>
      <w:hyperlink r:id="rId14" w:tooltip="https://wcupa.co1.qualtrics.com/jfe/form/SV_6A4v7MYGyERH4km" w:history="1">
        <w:r w:rsidRPr="00B154BF">
          <w:rPr>
            <w:rStyle w:val="Hyperlink"/>
          </w:rPr>
          <w:t>submit an application</w:t>
        </w:r>
      </w:hyperlink>
      <w:r w:rsidRPr="00B154BF">
        <w:t> today! If you have any questions, please contact the TLC.</w:t>
      </w:r>
    </w:p>
    <w:p w14:paraId="7C14E973" w14:textId="03E1A0C7" w:rsidR="00FA6967" w:rsidRDefault="00FA6967" w:rsidP="00432267">
      <w:pPr>
        <w:pStyle w:val="Heading1"/>
        <w:spacing w:line="276" w:lineRule="auto"/>
        <w:jc w:val="center"/>
        <w:rPr>
          <w:rFonts w:cs="Arial"/>
        </w:rPr>
      </w:pPr>
      <w:r>
        <w:rPr>
          <w:rFonts w:cs="Arial"/>
        </w:rPr>
        <w:t>Upcoming Events</w:t>
      </w:r>
    </w:p>
    <w:p w14:paraId="49848614" w14:textId="65E1209A" w:rsidR="00C41BED" w:rsidRDefault="00C41BED" w:rsidP="00432267">
      <w:pPr>
        <w:pStyle w:val="Heading2"/>
        <w:spacing w:line="276" w:lineRule="auto"/>
      </w:pPr>
      <w:r>
        <w:t>(Virtual) AI in Action @ WCU</w:t>
      </w:r>
    </w:p>
    <w:p w14:paraId="024605C5" w14:textId="77777777" w:rsidR="00C41BED" w:rsidRDefault="00C41BED" w:rsidP="00432267">
      <w:pPr>
        <w:pStyle w:val="NormalWeb"/>
        <w:spacing w:before="0" w:beforeAutospacing="0" w:after="0" w:afterAutospacing="0" w:line="276" w:lineRule="auto"/>
        <w:rPr>
          <w:rFonts w:ascii="Aptos" w:hAnsi="Aptos"/>
          <w:color w:val="212121"/>
        </w:rPr>
      </w:pPr>
      <w:r>
        <w:rPr>
          <w:rFonts w:ascii="Arial" w:hAnsi="Arial" w:cs="Arial"/>
          <w:color w:val="000000"/>
        </w:rPr>
        <w:t xml:space="preserve">30-minute interactive webinars to inspire and motivate you to consider new ways to engage with AI in your teaching, scholarship, and service. Each session will feature a different WCU presenter. All sessions start with a </w:t>
      </w:r>
      <w:proofErr w:type="gramStart"/>
      <w:r>
        <w:rPr>
          <w:rFonts w:ascii="Arial" w:hAnsi="Arial" w:cs="Arial"/>
          <w:color w:val="000000"/>
        </w:rPr>
        <w:t>5 minute</w:t>
      </w:r>
      <w:proofErr w:type="gramEnd"/>
      <w:r>
        <w:rPr>
          <w:rFonts w:ascii="Arial" w:hAnsi="Arial" w:cs="Arial"/>
          <w:color w:val="000000"/>
        </w:rPr>
        <w:t xml:space="preserve"> introduction, followed by a </w:t>
      </w:r>
      <w:proofErr w:type="gramStart"/>
      <w:r>
        <w:rPr>
          <w:rFonts w:ascii="Arial" w:hAnsi="Arial" w:cs="Arial"/>
          <w:color w:val="000000"/>
        </w:rPr>
        <w:t>15 minute</w:t>
      </w:r>
      <w:proofErr w:type="gramEnd"/>
      <w:r>
        <w:rPr>
          <w:rFonts w:ascii="Arial" w:hAnsi="Arial" w:cs="Arial"/>
          <w:color w:val="000000"/>
        </w:rPr>
        <w:t xml:space="preserve"> presentation, and end with 10 minutes of questions and discussion. Each webinar will be recorded for later viewing. </w:t>
      </w:r>
    </w:p>
    <w:p w14:paraId="535812CF" w14:textId="77777777" w:rsidR="00C41BED" w:rsidRDefault="00C41BED" w:rsidP="00432267">
      <w:pPr>
        <w:pStyle w:val="NormalWeb"/>
        <w:spacing w:before="0" w:beforeAutospacing="0" w:after="0" w:afterAutospacing="0" w:line="276" w:lineRule="auto"/>
        <w:rPr>
          <w:rFonts w:ascii="Aptos" w:hAnsi="Aptos"/>
          <w:color w:val="212121"/>
        </w:rPr>
      </w:pPr>
      <w:r>
        <w:rPr>
          <w:rFonts w:ascii="Arial" w:hAnsi="Arial" w:cs="Arial"/>
          <w:color w:val="000000"/>
        </w:rPr>
        <w:t> </w:t>
      </w:r>
    </w:p>
    <w:p w14:paraId="74E9A302" w14:textId="32D7CEB3" w:rsidR="00C41BED" w:rsidRDefault="00C41BED" w:rsidP="00432267">
      <w:pPr>
        <w:pStyle w:val="NormalWeb"/>
        <w:spacing w:before="0" w:beforeAutospacing="0" w:after="0" w:afterAutospacing="0" w:line="276" w:lineRule="auto"/>
        <w:rPr>
          <w:rFonts w:ascii="Arial" w:hAnsi="Arial" w:cs="Arial"/>
          <w:color w:val="000000"/>
        </w:rPr>
      </w:pPr>
      <w:r>
        <w:rPr>
          <w:rFonts w:ascii="Arial" w:hAnsi="Arial" w:cs="Arial"/>
          <w:color w:val="000000"/>
        </w:rPr>
        <w:t>Visit the</w:t>
      </w:r>
      <w:r>
        <w:rPr>
          <w:rStyle w:val="apple-converted-space"/>
          <w:rFonts w:ascii="Arial" w:hAnsi="Arial" w:cs="Arial"/>
          <w:color w:val="000000"/>
        </w:rPr>
        <w:t> </w:t>
      </w:r>
      <w:hyperlink r:id="rId15" w:tgtFrame="_blank" w:tooltip="https://wcu-tlc.org/pd/ai-in-action-wcu/" w:history="1">
        <w:r>
          <w:rPr>
            <w:rStyle w:val="Hyperlink"/>
            <w:rFonts w:ascii="Arial" w:hAnsi="Arial" w:cs="Arial"/>
            <w:color w:val="800080"/>
          </w:rPr>
          <w:t>AI in Action blog post</w:t>
        </w:r>
      </w:hyperlink>
      <w:r>
        <w:rPr>
          <w:rStyle w:val="apple-converted-space"/>
          <w:rFonts w:ascii="Arial" w:hAnsi="Arial" w:cs="Arial"/>
          <w:color w:val="000000"/>
        </w:rPr>
        <w:t> </w:t>
      </w:r>
      <w:r>
        <w:rPr>
          <w:rFonts w:ascii="Arial" w:hAnsi="Arial" w:cs="Arial"/>
          <w:color w:val="000000"/>
        </w:rPr>
        <w:t>to register to attend an upcoming virtual session or view previous session recordings. If you're willing to share your own experiences working with generative AI, complete</w:t>
      </w:r>
      <w:r>
        <w:rPr>
          <w:rStyle w:val="apple-converted-space"/>
          <w:rFonts w:ascii="Arial" w:hAnsi="Arial" w:cs="Arial"/>
          <w:color w:val="000000"/>
        </w:rPr>
        <w:t> </w:t>
      </w:r>
      <w:hyperlink r:id="rId16" w:tooltip="https://wcupa.co1.qualtrics.com/jfe/form/SV_1YVWtISHaJVHo22" w:history="1">
        <w:r>
          <w:rPr>
            <w:rStyle w:val="Hyperlink"/>
            <w:rFonts w:ascii="Arial" w:hAnsi="Arial" w:cs="Arial"/>
            <w:color w:val="800080"/>
          </w:rPr>
          <w:t>our interest form</w:t>
        </w:r>
      </w:hyperlink>
      <w:r>
        <w:rPr>
          <w:rStyle w:val="apple-converted-space"/>
          <w:rFonts w:ascii="Arial" w:hAnsi="Arial" w:cs="Arial"/>
          <w:color w:val="000000"/>
        </w:rPr>
        <w:t> </w:t>
      </w:r>
      <w:r>
        <w:rPr>
          <w:rFonts w:ascii="Arial" w:hAnsi="Arial" w:cs="Arial"/>
          <w:color w:val="000000"/>
        </w:rPr>
        <w:t>or reach out to us at</w:t>
      </w:r>
      <w:r>
        <w:rPr>
          <w:rStyle w:val="apple-converted-space"/>
          <w:rFonts w:ascii="Arial" w:hAnsi="Arial" w:cs="Arial"/>
          <w:color w:val="000000"/>
        </w:rPr>
        <w:t> </w:t>
      </w:r>
      <w:hyperlink r:id="rId17" w:tgtFrame="_self" w:tooltip="mailto:tlc@wcupa.edu?subject=" w:history="1">
        <w:r>
          <w:rPr>
            <w:rStyle w:val="Hyperlink"/>
            <w:rFonts w:ascii="Arial" w:hAnsi="Arial" w:cs="Arial"/>
            <w:color w:val="800080"/>
          </w:rPr>
          <w:t>tlc@wcupa.edu</w:t>
        </w:r>
      </w:hyperlink>
      <w:r>
        <w:rPr>
          <w:rFonts w:ascii="Arial" w:hAnsi="Arial" w:cs="Arial"/>
          <w:color w:val="000000"/>
        </w:rPr>
        <w:t>!</w:t>
      </w:r>
    </w:p>
    <w:p w14:paraId="2396A0D5" w14:textId="47C87CE8" w:rsidR="003F1715" w:rsidRDefault="003F1715" w:rsidP="00432267">
      <w:pPr>
        <w:pStyle w:val="Heading2"/>
        <w:spacing w:line="276" w:lineRule="auto"/>
      </w:pPr>
      <w:r>
        <w:lastRenderedPageBreak/>
        <w:t>(In-person: May 8) 2025 Celebration of Teaching</w:t>
      </w:r>
    </w:p>
    <w:p w14:paraId="6F0E3D4E" w14:textId="7FC063D0" w:rsidR="003F1715" w:rsidRPr="003F1715" w:rsidRDefault="003F1715" w:rsidP="00432267">
      <w:pPr>
        <w:spacing w:line="276" w:lineRule="auto"/>
      </w:pPr>
      <w:r w:rsidRPr="003F1715">
        <w:t>Incredible teaching happens every day across WCU! Join us on </w:t>
      </w:r>
      <w:r w:rsidRPr="003F1715">
        <w:rPr>
          <w:b/>
          <w:bCs/>
        </w:rPr>
        <w:t>Thursday, May 8</w:t>
      </w:r>
      <w:r w:rsidRPr="003F1715">
        <w:t> for a series of four events to sample and discover new WCU teaching innovations, dialog with peers on teaching topics, and celebrate the teaching excellence that happens across WCU. The day's events will include mini-workshops, our 10th annual Teaching Excellence Showcase, a virtual keynote presentation from spring book club author </w:t>
      </w:r>
      <w:hyperlink r:id="rId18" w:tgtFrame="_blank" w:tooltip="https://rtalbert.org/" w:history="1">
        <w:r w:rsidRPr="003F1715">
          <w:rPr>
            <w:rStyle w:val="Hyperlink"/>
          </w:rPr>
          <w:t>Robert Talbert</w:t>
        </w:r>
      </w:hyperlink>
      <w:r w:rsidRPr="003F1715">
        <w:t>, and the TLC Teaching Awards Ceremony. </w:t>
      </w:r>
      <w:hyperlink r:id="rId19" w:tgtFrame="_blank" w:tooltip="https://wcu-tlc.org/pd/2025-celebration-of-teaching/" w:history="1">
        <w:r w:rsidRPr="003F1715">
          <w:rPr>
            <w:rStyle w:val="Hyperlink"/>
          </w:rPr>
          <w:t>Learn more on the TLC blog!</w:t>
        </w:r>
      </w:hyperlink>
    </w:p>
    <w:p w14:paraId="21CD803A" w14:textId="685410C9" w:rsidR="00D83D50" w:rsidRDefault="00D83D50" w:rsidP="00432267">
      <w:pPr>
        <w:pStyle w:val="Heading1"/>
        <w:spacing w:line="276" w:lineRule="auto"/>
        <w:jc w:val="center"/>
        <w:rPr>
          <w:rFonts w:cs="Arial"/>
        </w:rPr>
      </w:pPr>
      <w:r w:rsidRPr="00166B62">
        <w:rPr>
          <w:rFonts w:cs="Arial"/>
        </w:rPr>
        <w:t>Program Updates</w:t>
      </w:r>
    </w:p>
    <w:p w14:paraId="0B8714B6" w14:textId="77777777" w:rsidR="004422B4" w:rsidRDefault="004422B4" w:rsidP="00432267">
      <w:pPr>
        <w:pStyle w:val="Heading2"/>
        <w:spacing w:line="276" w:lineRule="auto"/>
      </w:pPr>
      <w:r>
        <w:t>Seeking Faculty Teaching Exemplars</w:t>
      </w:r>
    </w:p>
    <w:p w14:paraId="583238CC" w14:textId="77777777" w:rsidR="004422B4" w:rsidRPr="00B154BF" w:rsidRDefault="004422B4" w:rsidP="00432267">
      <w:pPr>
        <w:spacing w:line="276" w:lineRule="auto"/>
      </w:pPr>
      <w:r w:rsidRPr="00B154BF">
        <w:t>The TLC is seeking faculty interested in sharing examples of learning activities which work well in remote synchronous classes to enhance the Online Faculty Development Program (OFD) remote synchronous module. We are looking for faculty with example activities that fit one of these concepts: </w:t>
      </w:r>
    </w:p>
    <w:p w14:paraId="19B9CA2C" w14:textId="77777777" w:rsidR="004422B4" w:rsidRPr="00B154BF" w:rsidRDefault="004422B4" w:rsidP="00432267">
      <w:pPr>
        <w:numPr>
          <w:ilvl w:val="0"/>
          <w:numId w:val="27"/>
        </w:numPr>
        <w:spacing w:line="276" w:lineRule="auto"/>
      </w:pPr>
      <w:r w:rsidRPr="00B154BF">
        <w:t>Community Building Activities</w:t>
      </w:r>
    </w:p>
    <w:p w14:paraId="078DA838" w14:textId="77777777" w:rsidR="004422B4" w:rsidRPr="00B154BF" w:rsidRDefault="004422B4" w:rsidP="00432267">
      <w:pPr>
        <w:numPr>
          <w:ilvl w:val="0"/>
          <w:numId w:val="27"/>
        </w:numPr>
        <w:spacing w:line="276" w:lineRule="auto"/>
      </w:pPr>
      <w:r w:rsidRPr="00B154BF">
        <w:t>Chat</w:t>
      </w:r>
    </w:p>
    <w:p w14:paraId="607B2297" w14:textId="77777777" w:rsidR="004422B4" w:rsidRPr="00B154BF" w:rsidRDefault="004422B4" w:rsidP="00432267">
      <w:pPr>
        <w:numPr>
          <w:ilvl w:val="0"/>
          <w:numId w:val="27"/>
        </w:numPr>
        <w:spacing w:line="276" w:lineRule="auto"/>
      </w:pPr>
      <w:r w:rsidRPr="00B154BF">
        <w:t>Polling</w:t>
      </w:r>
    </w:p>
    <w:p w14:paraId="6EEAE82C" w14:textId="77777777" w:rsidR="004422B4" w:rsidRPr="00B154BF" w:rsidRDefault="004422B4" w:rsidP="00432267">
      <w:pPr>
        <w:numPr>
          <w:ilvl w:val="0"/>
          <w:numId w:val="27"/>
        </w:numPr>
        <w:spacing w:line="276" w:lineRule="auto"/>
      </w:pPr>
      <w:r w:rsidRPr="00B154BF">
        <w:t>Individual Problem Solving</w:t>
      </w:r>
    </w:p>
    <w:p w14:paraId="44D9E0B6" w14:textId="77777777" w:rsidR="004422B4" w:rsidRPr="00B154BF" w:rsidRDefault="004422B4" w:rsidP="00432267">
      <w:pPr>
        <w:numPr>
          <w:ilvl w:val="0"/>
          <w:numId w:val="27"/>
        </w:numPr>
        <w:spacing w:line="276" w:lineRule="auto"/>
      </w:pPr>
      <w:r w:rsidRPr="00B154BF">
        <w:t>Socratic Seminar</w:t>
      </w:r>
    </w:p>
    <w:p w14:paraId="758E825A" w14:textId="77777777" w:rsidR="004422B4" w:rsidRPr="00B154BF" w:rsidRDefault="004422B4" w:rsidP="00432267">
      <w:pPr>
        <w:numPr>
          <w:ilvl w:val="0"/>
          <w:numId w:val="27"/>
        </w:numPr>
        <w:spacing w:line="276" w:lineRule="auto"/>
      </w:pPr>
      <w:r w:rsidRPr="00B154BF">
        <w:t>Debate</w:t>
      </w:r>
    </w:p>
    <w:p w14:paraId="772BA789" w14:textId="77777777" w:rsidR="004422B4" w:rsidRPr="00B154BF" w:rsidRDefault="004422B4" w:rsidP="00432267">
      <w:pPr>
        <w:numPr>
          <w:ilvl w:val="0"/>
          <w:numId w:val="27"/>
        </w:numPr>
        <w:spacing w:line="276" w:lineRule="auto"/>
      </w:pPr>
      <w:r w:rsidRPr="00B154BF">
        <w:t>Video</w:t>
      </w:r>
    </w:p>
    <w:p w14:paraId="60C721E3" w14:textId="77777777" w:rsidR="004422B4" w:rsidRPr="00B154BF" w:rsidRDefault="004422B4" w:rsidP="00432267">
      <w:pPr>
        <w:numPr>
          <w:ilvl w:val="0"/>
          <w:numId w:val="27"/>
        </w:numPr>
        <w:spacing w:line="276" w:lineRule="auto"/>
      </w:pPr>
      <w:r w:rsidRPr="00B154BF">
        <w:t>Games</w:t>
      </w:r>
    </w:p>
    <w:p w14:paraId="526BE9B0" w14:textId="77777777" w:rsidR="004422B4" w:rsidRPr="00B154BF" w:rsidRDefault="004422B4" w:rsidP="00432267">
      <w:pPr>
        <w:numPr>
          <w:ilvl w:val="0"/>
          <w:numId w:val="27"/>
        </w:numPr>
        <w:spacing w:line="276" w:lineRule="auto"/>
      </w:pPr>
      <w:r w:rsidRPr="00B154BF">
        <w:t>Entrance/Exit Tickets</w:t>
      </w:r>
    </w:p>
    <w:p w14:paraId="6C1F6588" w14:textId="28DD4D4F" w:rsidR="004422B4" w:rsidRPr="004422B4" w:rsidRDefault="004422B4" w:rsidP="00432267">
      <w:pPr>
        <w:spacing w:line="276" w:lineRule="auto"/>
      </w:pPr>
      <w:r w:rsidRPr="00B154BF">
        <w:t>If you have an example and are willing to work with us to create a short video about it, please contact Tom Pantazes (</w:t>
      </w:r>
      <w:hyperlink r:id="rId20" w:tooltip="mailto:tpantazes@wcupa.edu" w:history="1">
        <w:r w:rsidRPr="00B154BF">
          <w:rPr>
            <w:rStyle w:val="Hyperlink"/>
          </w:rPr>
          <w:t>tpantazes@wcupa.edu</w:t>
        </w:r>
      </w:hyperlink>
      <w:r w:rsidRPr="00B154BF">
        <w:t>).</w:t>
      </w:r>
    </w:p>
    <w:p w14:paraId="63BD0284" w14:textId="45038C56" w:rsidR="00D83D50" w:rsidRPr="00166B62" w:rsidRDefault="00D83D50" w:rsidP="00432267">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432267">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21"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432267">
      <w:pPr>
        <w:pStyle w:val="Heading1"/>
        <w:spacing w:line="276" w:lineRule="auto"/>
        <w:jc w:val="center"/>
        <w:rPr>
          <w:rFonts w:cs="Arial"/>
        </w:rPr>
      </w:pPr>
      <w:r w:rsidRPr="00166B62">
        <w:rPr>
          <w:rFonts w:cs="Arial"/>
        </w:rPr>
        <w:t>Stay Connected</w:t>
      </w:r>
    </w:p>
    <w:p w14:paraId="29266865" w14:textId="28C54148" w:rsidR="00D83D50" w:rsidRPr="00166B62" w:rsidRDefault="00D83D50" w:rsidP="00432267">
      <w:pPr>
        <w:pStyle w:val="Heading2"/>
        <w:spacing w:line="276" w:lineRule="auto"/>
        <w:rPr>
          <w:rFonts w:cs="Arial"/>
        </w:rPr>
      </w:pPr>
      <w:r w:rsidRPr="00166B62">
        <w:rPr>
          <w:rFonts w:cs="Arial"/>
        </w:rPr>
        <w:t>Connect with Us</w:t>
      </w:r>
    </w:p>
    <w:p w14:paraId="20ADC3A3" w14:textId="20A9767C" w:rsidR="00355F31" w:rsidRPr="009952F7" w:rsidRDefault="00D83D50" w:rsidP="00432267">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22"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23"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xml:space="preserve">. To get in touch, feel free </w:t>
      </w:r>
      <w:r w:rsidRPr="00166B62">
        <w:rPr>
          <w:rFonts w:cs="Arial"/>
          <w:color w:val="000000"/>
          <w:shd w:val="clear" w:color="auto" w:fill="FFFFFF"/>
        </w:rPr>
        <w:lastRenderedPageBreak/>
        <w:t>to</w:t>
      </w:r>
      <w:r w:rsidRPr="00166B62">
        <w:rPr>
          <w:rStyle w:val="apple-converted-space"/>
          <w:rFonts w:cs="Arial"/>
          <w:color w:val="000000"/>
          <w:shd w:val="clear" w:color="auto" w:fill="FFFFFF"/>
        </w:rPr>
        <w:t> </w:t>
      </w:r>
      <w:hyperlink r:id="rId24"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25"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1E2"/>
    <w:multiLevelType w:val="multilevel"/>
    <w:tmpl w:val="C3B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7344"/>
    <w:multiLevelType w:val="hybridMultilevel"/>
    <w:tmpl w:val="9F5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D3DAD"/>
    <w:multiLevelType w:val="hybridMultilevel"/>
    <w:tmpl w:val="D25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34D62"/>
    <w:multiLevelType w:val="multilevel"/>
    <w:tmpl w:val="EFF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A244A"/>
    <w:multiLevelType w:val="multilevel"/>
    <w:tmpl w:val="B296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312C8"/>
    <w:multiLevelType w:val="multilevel"/>
    <w:tmpl w:val="5CE0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93964"/>
    <w:multiLevelType w:val="hybridMultilevel"/>
    <w:tmpl w:val="D9B47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0F2AA8"/>
    <w:multiLevelType w:val="multilevel"/>
    <w:tmpl w:val="3F2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15817"/>
    <w:multiLevelType w:val="multilevel"/>
    <w:tmpl w:val="5656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C439D7"/>
    <w:multiLevelType w:val="multilevel"/>
    <w:tmpl w:val="42C0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6798E"/>
    <w:multiLevelType w:val="multilevel"/>
    <w:tmpl w:val="3AD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DF6495"/>
    <w:multiLevelType w:val="multilevel"/>
    <w:tmpl w:val="EFA8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24"/>
  </w:num>
  <w:num w:numId="2" w16cid:durableId="72817923">
    <w:abstractNumId w:val="15"/>
  </w:num>
  <w:num w:numId="3" w16cid:durableId="329870394">
    <w:abstractNumId w:val="11"/>
  </w:num>
  <w:num w:numId="4" w16cid:durableId="1711950422">
    <w:abstractNumId w:val="10"/>
  </w:num>
  <w:num w:numId="5" w16cid:durableId="737633718">
    <w:abstractNumId w:val="16"/>
  </w:num>
  <w:num w:numId="6" w16cid:durableId="758599067">
    <w:abstractNumId w:val="13"/>
  </w:num>
  <w:num w:numId="7" w16cid:durableId="1569921624">
    <w:abstractNumId w:val="18"/>
  </w:num>
  <w:num w:numId="8" w16cid:durableId="646862141">
    <w:abstractNumId w:val="19"/>
  </w:num>
  <w:num w:numId="9" w16cid:durableId="414208219">
    <w:abstractNumId w:val="21"/>
  </w:num>
  <w:num w:numId="10" w16cid:durableId="1402751238">
    <w:abstractNumId w:val="7"/>
  </w:num>
  <w:num w:numId="11" w16cid:durableId="1701929056">
    <w:abstractNumId w:val="9"/>
  </w:num>
  <w:num w:numId="12" w16cid:durableId="1005668636">
    <w:abstractNumId w:val="20"/>
  </w:num>
  <w:num w:numId="13" w16cid:durableId="1298486871">
    <w:abstractNumId w:val="28"/>
  </w:num>
  <w:num w:numId="14" w16cid:durableId="161354220">
    <w:abstractNumId w:val="5"/>
  </w:num>
  <w:num w:numId="15" w16cid:durableId="78601279">
    <w:abstractNumId w:val="8"/>
  </w:num>
  <w:num w:numId="16" w16cid:durableId="1725106590">
    <w:abstractNumId w:val="22"/>
  </w:num>
  <w:num w:numId="17" w16cid:durableId="1573347921">
    <w:abstractNumId w:val="26"/>
  </w:num>
  <w:num w:numId="18" w16cid:durableId="482742411">
    <w:abstractNumId w:val="3"/>
  </w:num>
  <w:num w:numId="19" w16cid:durableId="1897549982">
    <w:abstractNumId w:val="1"/>
  </w:num>
  <w:num w:numId="20" w16cid:durableId="1520120686">
    <w:abstractNumId w:val="14"/>
  </w:num>
  <w:num w:numId="21" w16cid:durableId="285475308">
    <w:abstractNumId w:val="25"/>
  </w:num>
  <w:num w:numId="22" w16cid:durableId="1281180685">
    <w:abstractNumId w:val="23"/>
  </w:num>
  <w:num w:numId="23" w16cid:durableId="1077365892">
    <w:abstractNumId w:val="6"/>
  </w:num>
  <w:num w:numId="24" w16cid:durableId="456528749">
    <w:abstractNumId w:val="0"/>
  </w:num>
  <w:num w:numId="25" w16cid:durableId="1832405148">
    <w:abstractNumId w:val="17"/>
  </w:num>
  <w:num w:numId="26" w16cid:durableId="1980258667">
    <w:abstractNumId w:val="12"/>
  </w:num>
  <w:num w:numId="27" w16cid:durableId="945844333">
    <w:abstractNumId w:val="4"/>
  </w:num>
  <w:num w:numId="28" w16cid:durableId="527529471">
    <w:abstractNumId w:val="27"/>
  </w:num>
  <w:num w:numId="29" w16cid:durableId="492140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9485D"/>
    <w:rsid w:val="000E36D4"/>
    <w:rsid w:val="001F3DB6"/>
    <w:rsid w:val="002122C8"/>
    <w:rsid w:val="0024294D"/>
    <w:rsid w:val="0024632C"/>
    <w:rsid w:val="00355F31"/>
    <w:rsid w:val="00366148"/>
    <w:rsid w:val="003917C4"/>
    <w:rsid w:val="003A69C3"/>
    <w:rsid w:val="003B5792"/>
    <w:rsid w:val="003F1715"/>
    <w:rsid w:val="00430218"/>
    <w:rsid w:val="00432267"/>
    <w:rsid w:val="0043682A"/>
    <w:rsid w:val="004422B4"/>
    <w:rsid w:val="0049691D"/>
    <w:rsid w:val="004A0945"/>
    <w:rsid w:val="004B0E19"/>
    <w:rsid w:val="004B46A3"/>
    <w:rsid w:val="004E0860"/>
    <w:rsid w:val="00506D17"/>
    <w:rsid w:val="00572601"/>
    <w:rsid w:val="0059577D"/>
    <w:rsid w:val="005F0AAC"/>
    <w:rsid w:val="00624A01"/>
    <w:rsid w:val="00676307"/>
    <w:rsid w:val="00685BE8"/>
    <w:rsid w:val="006875F0"/>
    <w:rsid w:val="006C7D72"/>
    <w:rsid w:val="006D7C8F"/>
    <w:rsid w:val="006E6FDF"/>
    <w:rsid w:val="006F346B"/>
    <w:rsid w:val="007031F8"/>
    <w:rsid w:val="00707DCB"/>
    <w:rsid w:val="00717D72"/>
    <w:rsid w:val="00721FA2"/>
    <w:rsid w:val="00786878"/>
    <w:rsid w:val="007D1B19"/>
    <w:rsid w:val="007F1A57"/>
    <w:rsid w:val="007F4D15"/>
    <w:rsid w:val="007F627C"/>
    <w:rsid w:val="00886161"/>
    <w:rsid w:val="008C2A8B"/>
    <w:rsid w:val="008C592A"/>
    <w:rsid w:val="00920046"/>
    <w:rsid w:val="00944876"/>
    <w:rsid w:val="00974540"/>
    <w:rsid w:val="009926EF"/>
    <w:rsid w:val="009952F7"/>
    <w:rsid w:val="00A8254C"/>
    <w:rsid w:val="00AD59EF"/>
    <w:rsid w:val="00B154BF"/>
    <w:rsid w:val="00B23762"/>
    <w:rsid w:val="00B27081"/>
    <w:rsid w:val="00B51F28"/>
    <w:rsid w:val="00B62601"/>
    <w:rsid w:val="00B76519"/>
    <w:rsid w:val="00BA02C4"/>
    <w:rsid w:val="00C41BED"/>
    <w:rsid w:val="00C566B1"/>
    <w:rsid w:val="00D326B6"/>
    <w:rsid w:val="00D83D50"/>
    <w:rsid w:val="00D9223F"/>
    <w:rsid w:val="00DB1C7B"/>
    <w:rsid w:val="00DE52E5"/>
    <w:rsid w:val="00DF5E07"/>
    <w:rsid w:val="00E010CC"/>
    <w:rsid w:val="00E3745C"/>
    <w:rsid w:val="00E57B5E"/>
    <w:rsid w:val="00EF4975"/>
    <w:rsid w:val="00F00D68"/>
    <w:rsid w:val="00F01573"/>
    <w:rsid w:val="00F25A1B"/>
    <w:rsid w:val="00F3330E"/>
    <w:rsid w:val="00F43AF3"/>
    <w:rsid w:val="00F45315"/>
    <w:rsid w:val="00F55F52"/>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15"/>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 w:type="character" w:styleId="SmartLink">
    <w:name w:val="Smart Link"/>
    <w:basedOn w:val="DefaultParagraphFont"/>
    <w:uiPriority w:val="99"/>
    <w:semiHidden/>
    <w:unhideWhenUsed/>
    <w:rsid w:val="00D3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5053">
      <w:bodyDiv w:val="1"/>
      <w:marLeft w:val="0"/>
      <w:marRight w:val="0"/>
      <w:marTop w:val="0"/>
      <w:marBottom w:val="0"/>
      <w:divBdr>
        <w:top w:val="none" w:sz="0" w:space="0" w:color="auto"/>
        <w:left w:val="none" w:sz="0" w:space="0" w:color="auto"/>
        <w:bottom w:val="none" w:sz="0" w:space="0" w:color="auto"/>
        <w:right w:val="none" w:sz="0" w:space="0" w:color="auto"/>
      </w:divBdr>
    </w:div>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57017652">
      <w:bodyDiv w:val="1"/>
      <w:marLeft w:val="0"/>
      <w:marRight w:val="0"/>
      <w:marTop w:val="0"/>
      <w:marBottom w:val="0"/>
      <w:divBdr>
        <w:top w:val="none" w:sz="0" w:space="0" w:color="auto"/>
        <w:left w:val="none" w:sz="0" w:space="0" w:color="auto"/>
        <w:bottom w:val="none" w:sz="0" w:space="0" w:color="auto"/>
        <w:right w:val="none" w:sz="0" w:space="0" w:color="auto"/>
      </w:divBdr>
      <w:divsChild>
        <w:div w:id="1542277634">
          <w:marLeft w:val="0"/>
          <w:marRight w:val="0"/>
          <w:marTop w:val="0"/>
          <w:marBottom w:val="0"/>
          <w:divBdr>
            <w:top w:val="none" w:sz="0" w:space="0" w:color="auto"/>
            <w:left w:val="none" w:sz="0" w:space="0" w:color="auto"/>
            <w:bottom w:val="none" w:sz="0" w:space="0" w:color="auto"/>
            <w:right w:val="none" w:sz="0" w:space="0" w:color="auto"/>
          </w:divBdr>
        </w:div>
        <w:div w:id="1422333330">
          <w:marLeft w:val="0"/>
          <w:marRight w:val="0"/>
          <w:marTop w:val="0"/>
          <w:marBottom w:val="0"/>
          <w:divBdr>
            <w:top w:val="none" w:sz="0" w:space="0" w:color="auto"/>
            <w:left w:val="none" w:sz="0" w:space="0" w:color="auto"/>
            <w:bottom w:val="none" w:sz="0" w:space="0" w:color="auto"/>
            <w:right w:val="none" w:sz="0" w:space="0" w:color="auto"/>
          </w:divBdr>
        </w:div>
      </w:divsChild>
    </w:div>
    <w:div w:id="70196209">
      <w:bodyDiv w:val="1"/>
      <w:marLeft w:val="0"/>
      <w:marRight w:val="0"/>
      <w:marTop w:val="0"/>
      <w:marBottom w:val="0"/>
      <w:divBdr>
        <w:top w:val="none" w:sz="0" w:space="0" w:color="auto"/>
        <w:left w:val="none" w:sz="0" w:space="0" w:color="auto"/>
        <w:bottom w:val="none" w:sz="0" w:space="0" w:color="auto"/>
        <w:right w:val="none" w:sz="0" w:space="0" w:color="auto"/>
      </w:divBdr>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79299430">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09670396">
      <w:bodyDiv w:val="1"/>
      <w:marLeft w:val="0"/>
      <w:marRight w:val="0"/>
      <w:marTop w:val="0"/>
      <w:marBottom w:val="0"/>
      <w:divBdr>
        <w:top w:val="none" w:sz="0" w:space="0" w:color="auto"/>
        <w:left w:val="none" w:sz="0" w:space="0" w:color="auto"/>
        <w:bottom w:val="none" w:sz="0" w:space="0" w:color="auto"/>
        <w:right w:val="none" w:sz="0" w:space="0" w:color="auto"/>
      </w:divBdr>
    </w:div>
    <w:div w:id="125441364">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79123505">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63806010">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05622851">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27444871">
      <w:bodyDiv w:val="1"/>
      <w:marLeft w:val="0"/>
      <w:marRight w:val="0"/>
      <w:marTop w:val="0"/>
      <w:marBottom w:val="0"/>
      <w:divBdr>
        <w:top w:val="none" w:sz="0" w:space="0" w:color="auto"/>
        <w:left w:val="none" w:sz="0" w:space="0" w:color="auto"/>
        <w:bottom w:val="none" w:sz="0" w:space="0" w:color="auto"/>
        <w:right w:val="none" w:sz="0" w:space="0" w:color="auto"/>
      </w:divBdr>
    </w:div>
    <w:div w:id="339506042">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45252575">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01549639">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571231929">
      <w:bodyDiv w:val="1"/>
      <w:marLeft w:val="0"/>
      <w:marRight w:val="0"/>
      <w:marTop w:val="0"/>
      <w:marBottom w:val="0"/>
      <w:divBdr>
        <w:top w:val="none" w:sz="0" w:space="0" w:color="auto"/>
        <w:left w:val="none" w:sz="0" w:space="0" w:color="auto"/>
        <w:bottom w:val="none" w:sz="0" w:space="0" w:color="auto"/>
        <w:right w:val="none" w:sz="0" w:space="0" w:color="auto"/>
      </w:divBdr>
      <w:divsChild>
        <w:div w:id="815797401">
          <w:marLeft w:val="0"/>
          <w:marRight w:val="0"/>
          <w:marTop w:val="0"/>
          <w:marBottom w:val="0"/>
          <w:divBdr>
            <w:top w:val="none" w:sz="0" w:space="0" w:color="auto"/>
            <w:left w:val="none" w:sz="0" w:space="0" w:color="auto"/>
            <w:bottom w:val="none" w:sz="0" w:space="0" w:color="auto"/>
            <w:right w:val="none" w:sz="0" w:space="0" w:color="auto"/>
          </w:divBdr>
        </w:div>
        <w:div w:id="859782930">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42346071">
      <w:bodyDiv w:val="1"/>
      <w:marLeft w:val="0"/>
      <w:marRight w:val="0"/>
      <w:marTop w:val="0"/>
      <w:marBottom w:val="0"/>
      <w:divBdr>
        <w:top w:val="none" w:sz="0" w:space="0" w:color="auto"/>
        <w:left w:val="none" w:sz="0" w:space="0" w:color="auto"/>
        <w:bottom w:val="none" w:sz="0" w:space="0" w:color="auto"/>
        <w:right w:val="none" w:sz="0" w:space="0" w:color="auto"/>
      </w:divBdr>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1155220">
      <w:bodyDiv w:val="1"/>
      <w:marLeft w:val="0"/>
      <w:marRight w:val="0"/>
      <w:marTop w:val="0"/>
      <w:marBottom w:val="0"/>
      <w:divBdr>
        <w:top w:val="none" w:sz="0" w:space="0" w:color="auto"/>
        <w:left w:val="none" w:sz="0" w:space="0" w:color="auto"/>
        <w:bottom w:val="none" w:sz="0" w:space="0" w:color="auto"/>
        <w:right w:val="none" w:sz="0" w:space="0" w:color="auto"/>
      </w:divBdr>
    </w:div>
    <w:div w:id="667558438">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692920478">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44687774">
      <w:bodyDiv w:val="1"/>
      <w:marLeft w:val="0"/>
      <w:marRight w:val="0"/>
      <w:marTop w:val="0"/>
      <w:marBottom w:val="0"/>
      <w:divBdr>
        <w:top w:val="none" w:sz="0" w:space="0" w:color="auto"/>
        <w:left w:val="none" w:sz="0" w:space="0" w:color="auto"/>
        <w:bottom w:val="none" w:sz="0" w:space="0" w:color="auto"/>
        <w:right w:val="none" w:sz="0" w:space="0" w:color="auto"/>
      </w:divBdr>
    </w:div>
    <w:div w:id="793060891">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75600383">
      <w:bodyDiv w:val="1"/>
      <w:marLeft w:val="0"/>
      <w:marRight w:val="0"/>
      <w:marTop w:val="0"/>
      <w:marBottom w:val="0"/>
      <w:divBdr>
        <w:top w:val="none" w:sz="0" w:space="0" w:color="auto"/>
        <w:left w:val="none" w:sz="0" w:space="0" w:color="auto"/>
        <w:bottom w:val="none" w:sz="0" w:space="0" w:color="auto"/>
        <w:right w:val="none" w:sz="0" w:space="0" w:color="auto"/>
      </w:divBdr>
    </w:div>
    <w:div w:id="99615588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04284054">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078480361">
      <w:bodyDiv w:val="1"/>
      <w:marLeft w:val="0"/>
      <w:marRight w:val="0"/>
      <w:marTop w:val="0"/>
      <w:marBottom w:val="0"/>
      <w:divBdr>
        <w:top w:val="none" w:sz="0" w:space="0" w:color="auto"/>
        <w:left w:val="none" w:sz="0" w:space="0" w:color="auto"/>
        <w:bottom w:val="none" w:sz="0" w:space="0" w:color="auto"/>
        <w:right w:val="none" w:sz="0" w:space="0" w:color="auto"/>
      </w:divBdr>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77769109">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4685260">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31386573">
      <w:bodyDiv w:val="1"/>
      <w:marLeft w:val="0"/>
      <w:marRight w:val="0"/>
      <w:marTop w:val="0"/>
      <w:marBottom w:val="0"/>
      <w:divBdr>
        <w:top w:val="none" w:sz="0" w:space="0" w:color="auto"/>
        <w:left w:val="none" w:sz="0" w:space="0" w:color="auto"/>
        <w:bottom w:val="none" w:sz="0" w:space="0" w:color="auto"/>
        <w:right w:val="none" w:sz="0" w:space="0" w:color="auto"/>
      </w:divBdr>
    </w:div>
    <w:div w:id="1249583603">
      <w:bodyDiv w:val="1"/>
      <w:marLeft w:val="0"/>
      <w:marRight w:val="0"/>
      <w:marTop w:val="0"/>
      <w:marBottom w:val="0"/>
      <w:divBdr>
        <w:top w:val="none" w:sz="0" w:space="0" w:color="auto"/>
        <w:left w:val="none" w:sz="0" w:space="0" w:color="auto"/>
        <w:bottom w:val="none" w:sz="0" w:space="0" w:color="auto"/>
        <w:right w:val="none" w:sz="0" w:space="0" w:color="auto"/>
      </w:divBdr>
    </w:div>
    <w:div w:id="1250388146">
      <w:bodyDiv w:val="1"/>
      <w:marLeft w:val="0"/>
      <w:marRight w:val="0"/>
      <w:marTop w:val="0"/>
      <w:marBottom w:val="0"/>
      <w:divBdr>
        <w:top w:val="none" w:sz="0" w:space="0" w:color="auto"/>
        <w:left w:val="none" w:sz="0" w:space="0" w:color="auto"/>
        <w:bottom w:val="none" w:sz="0" w:space="0" w:color="auto"/>
        <w:right w:val="none" w:sz="0" w:space="0" w:color="auto"/>
      </w:divBdr>
    </w:div>
    <w:div w:id="1252858576">
      <w:bodyDiv w:val="1"/>
      <w:marLeft w:val="0"/>
      <w:marRight w:val="0"/>
      <w:marTop w:val="0"/>
      <w:marBottom w:val="0"/>
      <w:divBdr>
        <w:top w:val="none" w:sz="0" w:space="0" w:color="auto"/>
        <w:left w:val="none" w:sz="0" w:space="0" w:color="auto"/>
        <w:bottom w:val="none" w:sz="0" w:space="0" w:color="auto"/>
        <w:right w:val="none" w:sz="0" w:space="0" w:color="auto"/>
      </w:divBdr>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329015534">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390491361">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232353">
      <w:bodyDiv w:val="1"/>
      <w:marLeft w:val="0"/>
      <w:marRight w:val="0"/>
      <w:marTop w:val="0"/>
      <w:marBottom w:val="0"/>
      <w:divBdr>
        <w:top w:val="none" w:sz="0" w:space="0" w:color="auto"/>
        <w:left w:val="none" w:sz="0" w:space="0" w:color="auto"/>
        <w:bottom w:val="none" w:sz="0" w:space="0" w:color="auto"/>
        <w:right w:val="none" w:sz="0" w:space="0" w:color="auto"/>
      </w:divBdr>
    </w:div>
    <w:div w:id="1421876466">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48085939">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62845259">
      <w:bodyDiv w:val="1"/>
      <w:marLeft w:val="0"/>
      <w:marRight w:val="0"/>
      <w:marTop w:val="0"/>
      <w:marBottom w:val="0"/>
      <w:divBdr>
        <w:top w:val="none" w:sz="0" w:space="0" w:color="auto"/>
        <w:left w:val="none" w:sz="0" w:space="0" w:color="auto"/>
        <w:bottom w:val="none" w:sz="0" w:space="0" w:color="auto"/>
        <w:right w:val="none" w:sz="0" w:space="0" w:color="auto"/>
      </w:divBdr>
    </w:div>
    <w:div w:id="149248351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17696438">
      <w:bodyDiv w:val="1"/>
      <w:marLeft w:val="0"/>
      <w:marRight w:val="0"/>
      <w:marTop w:val="0"/>
      <w:marBottom w:val="0"/>
      <w:divBdr>
        <w:top w:val="none" w:sz="0" w:space="0" w:color="auto"/>
        <w:left w:val="none" w:sz="0" w:space="0" w:color="auto"/>
        <w:bottom w:val="none" w:sz="0" w:space="0" w:color="auto"/>
        <w:right w:val="none" w:sz="0" w:space="0" w:color="auto"/>
      </w:divBdr>
    </w:div>
    <w:div w:id="1521700345">
      <w:bodyDiv w:val="1"/>
      <w:marLeft w:val="0"/>
      <w:marRight w:val="0"/>
      <w:marTop w:val="0"/>
      <w:marBottom w:val="0"/>
      <w:divBdr>
        <w:top w:val="none" w:sz="0" w:space="0" w:color="auto"/>
        <w:left w:val="none" w:sz="0" w:space="0" w:color="auto"/>
        <w:bottom w:val="none" w:sz="0" w:space="0" w:color="auto"/>
        <w:right w:val="none" w:sz="0" w:space="0" w:color="auto"/>
      </w:divBdr>
    </w:div>
    <w:div w:id="1523712322">
      <w:bodyDiv w:val="1"/>
      <w:marLeft w:val="0"/>
      <w:marRight w:val="0"/>
      <w:marTop w:val="0"/>
      <w:marBottom w:val="0"/>
      <w:divBdr>
        <w:top w:val="none" w:sz="0" w:space="0" w:color="auto"/>
        <w:left w:val="none" w:sz="0" w:space="0" w:color="auto"/>
        <w:bottom w:val="none" w:sz="0" w:space="0" w:color="auto"/>
        <w:right w:val="none" w:sz="0" w:space="0" w:color="auto"/>
      </w:divBdr>
    </w:div>
    <w:div w:id="1539078985">
      <w:bodyDiv w:val="1"/>
      <w:marLeft w:val="0"/>
      <w:marRight w:val="0"/>
      <w:marTop w:val="0"/>
      <w:marBottom w:val="0"/>
      <w:divBdr>
        <w:top w:val="none" w:sz="0" w:space="0" w:color="auto"/>
        <w:left w:val="none" w:sz="0" w:space="0" w:color="auto"/>
        <w:bottom w:val="none" w:sz="0" w:space="0" w:color="auto"/>
        <w:right w:val="none" w:sz="0" w:space="0" w:color="auto"/>
      </w:divBdr>
    </w:div>
    <w:div w:id="1550678891">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37643191">
      <w:bodyDiv w:val="1"/>
      <w:marLeft w:val="0"/>
      <w:marRight w:val="0"/>
      <w:marTop w:val="0"/>
      <w:marBottom w:val="0"/>
      <w:divBdr>
        <w:top w:val="none" w:sz="0" w:space="0" w:color="auto"/>
        <w:left w:val="none" w:sz="0" w:space="0" w:color="auto"/>
        <w:bottom w:val="none" w:sz="0" w:space="0" w:color="auto"/>
        <w:right w:val="none" w:sz="0" w:space="0" w:color="auto"/>
      </w:divBdr>
    </w:div>
    <w:div w:id="1661543522">
      <w:bodyDiv w:val="1"/>
      <w:marLeft w:val="0"/>
      <w:marRight w:val="0"/>
      <w:marTop w:val="0"/>
      <w:marBottom w:val="0"/>
      <w:divBdr>
        <w:top w:val="none" w:sz="0" w:space="0" w:color="auto"/>
        <w:left w:val="none" w:sz="0" w:space="0" w:color="auto"/>
        <w:bottom w:val="none" w:sz="0" w:space="0" w:color="auto"/>
        <w:right w:val="none" w:sz="0" w:space="0" w:color="auto"/>
      </w:divBdr>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89865199">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10825981">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861553576">
      <w:bodyDiv w:val="1"/>
      <w:marLeft w:val="0"/>
      <w:marRight w:val="0"/>
      <w:marTop w:val="0"/>
      <w:marBottom w:val="0"/>
      <w:divBdr>
        <w:top w:val="none" w:sz="0" w:space="0" w:color="auto"/>
        <w:left w:val="none" w:sz="0" w:space="0" w:color="auto"/>
        <w:bottom w:val="none" w:sz="0" w:space="0" w:color="auto"/>
        <w:right w:val="none" w:sz="0" w:space="0" w:color="auto"/>
      </w:divBdr>
    </w:div>
    <w:div w:id="1893535105">
      <w:bodyDiv w:val="1"/>
      <w:marLeft w:val="0"/>
      <w:marRight w:val="0"/>
      <w:marTop w:val="0"/>
      <w:marBottom w:val="0"/>
      <w:divBdr>
        <w:top w:val="none" w:sz="0" w:space="0" w:color="auto"/>
        <w:left w:val="none" w:sz="0" w:space="0" w:color="auto"/>
        <w:bottom w:val="none" w:sz="0" w:space="0" w:color="auto"/>
        <w:right w:val="none" w:sz="0" w:space="0" w:color="auto"/>
      </w:divBdr>
    </w:div>
    <w:div w:id="1894151347">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13540756">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47828485">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07901780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upa.co1.qualtrics.com/jfe/form/SV_6J68tOnrJHyuajk" TargetMode="External"/><Relationship Id="rId13" Type="http://schemas.openxmlformats.org/officeDocument/2006/relationships/hyperlink" Target="https://wcupa.sharepoint.com/:w:/s/AA/ded/ERITppetIi1Ou9WjzeUUzYYBAyJb1k187B0jHAq4onyipg?e=S58CY3" TargetMode="External"/><Relationship Id="rId18" Type="http://schemas.openxmlformats.org/officeDocument/2006/relationships/hyperlink" Target="https://rtalbert.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cupaprod.service-now.com/kb?id=kb_article_view&amp;sysparm_article=KB0010869" TargetMode="External"/><Relationship Id="rId7" Type="http://schemas.openxmlformats.org/officeDocument/2006/relationships/hyperlink" Target="https://wcu-tlc.org/pd/faculty-mentoring-committee-panels-on-scholarly-productivity-and-promotion/" TargetMode="External"/><Relationship Id="rId12" Type="http://schemas.openxmlformats.org/officeDocument/2006/relationships/hyperlink" Target="https://wcupa.co1.qualtrics.com/jfe/form/SV_cLMrRwBREjOeV70" TargetMode="External"/><Relationship Id="rId17" Type="http://schemas.openxmlformats.org/officeDocument/2006/relationships/hyperlink" Target="mailto:tlc@wcupa.edu?subject=" TargetMode="External"/><Relationship Id="rId25" Type="http://schemas.openxmlformats.org/officeDocument/2006/relationships/hyperlink" Target="https://www.wcupa.edu/tlc/drop-in.aspx" TargetMode="External"/><Relationship Id="rId2" Type="http://schemas.openxmlformats.org/officeDocument/2006/relationships/styles" Target="styles.xml"/><Relationship Id="rId16" Type="http://schemas.openxmlformats.org/officeDocument/2006/relationships/hyperlink" Target="https://wcupa.co1.qualtrics.com/jfe/form/SV_1YVWtISHaJVHo22" TargetMode="External"/><Relationship Id="rId20" Type="http://schemas.openxmlformats.org/officeDocument/2006/relationships/hyperlink" Target="mailto:tpantazes@wcupa.edu" TargetMode="External"/><Relationship Id="rId1" Type="http://schemas.openxmlformats.org/officeDocument/2006/relationships/numbering" Target="numbering.xml"/><Relationship Id="rId6" Type="http://schemas.openxmlformats.org/officeDocument/2006/relationships/hyperlink" Target="https://wcu-tlc.org/pd/call-for-faculty-mentors/" TargetMode="External"/><Relationship Id="rId11" Type="http://schemas.openxmlformats.org/officeDocument/2006/relationships/hyperlink" Target="https://wcu-tlc.org/tag/student-faculty-teaching-collaboration-program/" TargetMode="External"/><Relationship Id="rId24" Type="http://schemas.openxmlformats.org/officeDocument/2006/relationships/hyperlink" Target="mailto:tlc@wcupa.edu?subject=" TargetMode="External"/><Relationship Id="rId5" Type="http://schemas.openxmlformats.org/officeDocument/2006/relationships/image" Target="media/image1.png"/><Relationship Id="rId15" Type="http://schemas.openxmlformats.org/officeDocument/2006/relationships/hyperlink" Target="https://wcu-tlc.org/pd/ai-in-action-wcu/" TargetMode="External"/><Relationship Id="rId23" Type="http://schemas.openxmlformats.org/officeDocument/2006/relationships/hyperlink" Target="https://www.wcupa.edu/tlc/events.aspx" TargetMode="External"/><Relationship Id="rId10" Type="http://schemas.openxmlformats.org/officeDocument/2006/relationships/hyperlink" Target="https://www.wcupa.edu/tlc/student-faculty-collab.aspx" TargetMode="External"/><Relationship Id="rId19" Type="http://schemas.openxmlformats.org/officeDocument/2006/relationships/hyperlink" Target="https://wcu-tlc.org/pd/2025-celebration-of-teaching/" TargetMode="External"/><Relationship Id="rId4" Type="http://schemas.openxmlformats.org/officeDocument/2006/relationships/webSettings" Target="webSettings.xml"/><Relationship Id="rId9" Type="http://schemas.openxmlformats.org/officeDocument/2006/relationships/hyperlink" Target="https://www.wcupa.edu/tlc/student-faculty-collab.aspx" TargetMode="External"/><Relationship Id="rId14" Type="http://schemas.openxmlformats.org/officeDocument/2006/relationships/hyperlink" Target="https://wcupa.co1.qualtrics.com/jfe/form/SV_6A4v7MYGyERH4km" TargetMode="External"/><Relationship Id="rId22" Type="http://schemas.openxmlformats.org/officeDocument/2006/relationships/hyperlink" Target="https://www.wcupa.edu/tlc/teaching-resources.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5</cp:revision>
  <dcterms:created xsi:type="dcterms:W3CDTF">2025-05-05T14:55:00Z</dcterms:created>
  <dcterms:modified xsi:type="dcterms:W3CDTF">2025-05-05T15:25:00Z</dcterms:modified>
</cp:coreProperties>
</file>