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9" w:rsidRDefault="00180739" w:rsidP="00D90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448" w:rsidRPr="002D7448" w:rsidRDefault="002D7448" w:rsidP="002D7448">
      <w:pPr>
        <w:spacing w:after="0" w:line="240" w:lineRule="auto"/>
        <w:jc w:val="center"/>
        <w:rPr>
          <w:noProof/>
        </w:rPr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AD2B5" wp14:editId="3BF2125E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1359" cy="2033269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59" cy="203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pt;margin-top:.2pt;width:156.8pt;height:160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" stroked="f">
                <v:textbox style="mso-fit-shape-to-text:t"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64DB" wp14:editId="26A5150E">
                <wp:simplePos x="0" y="0"/>
                <wp:positionH relativeFrom="column">
                  <wp:posOffset>4827270</wp:posOffset>
                </wp:positionH>
                <wp:positionV relativeFrom="paragraph">
                  <wp:posOffset>303530</wp:posOffset>
                </wp:positionV>
                <wp:extent cx="1886584" cy="718184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4" cy="71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B468AA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9" w:history="1">
                              <w:r w:rsidR="00751778" w:rsidRPr="00893578">
                                <w:rPr>
                                  <w:rStyle w:val="Hyperlink"/>
                                  <w:rFonts w:cstheme="minorHAnsi"/>
                                </w:rPr>
                                <w:t>www.wcupa.edu/ussss/ossd/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2D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1pt;margin-top:23.9pt;width:148.55pt;height:5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" stroked="f">
                <v:textbox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3C7062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10" w:history="1">
                        <w:r w:rsidR="00751778" w:rsidRPr="00893578">
                          <w:rPr>
                            <w:rStyle w:val="Hyperlink"/>
                            <w:rFonts w:cstheme="minorHAnsi"/>
                          </w:rPr>
                          <w:t>www.wcupa.edu/ussss/ossd/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2D7448"/>
                  </w:txbxContent>
                </v:textbox>
              </v:shape>
            </w:pict>
          </mc:Fallback>
        </mc:AlternateContent>
      </w:r>
      <w:r w:rsidRPr="002D7448">
        <w:rPr>
          <w:noProof/>
        </w:rPr>
        <w:drawing>
          <wp:inline distT="0" distB="0" distL="0" distR="0" wp14:anchorId="27E7DA3D" wp14:editId="04AC14CE">
            <wp:extent cx="1581912" cy="78638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48" w:rsidRPr="002D7448" w:rsidRDefault="002D7448" w:rsidP="002D7448">
      <w:pPr>
        <w:jc w:val="center"/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765C4" wp14:editId="5B180983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EtOyRgECAAD+Aw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D7448" w:rsidRPr="00DB47ED" w:rsidRDefault="002D7448" w:rsidP="002D7448">
      <w:pPr>
        <w:ind w:right="540"/>
        <w:jc w:val="right"/>
        <w:rPr>
          <w:rFonts w:ascii="Arial" w:hAnsi="Arial" w:cs="Arial"/>
          <w:sz w:val="16"/>
          <w:szCs w:val="16"/>
        </w:rPr>
      </w:pPr>
    </w:p>
    <w:p w:rsidR="00A8355D" w:rsidRPr="00DB47ED" w:rsidRDefault="00827C58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47ED">
        <w:rPr>
          <w:rFonts w:ascii="Arial" w:hAnsi="Arial" w:cs="Arial"/>
          <w:b/>
          <w:sz w:val="28"/>
          <w:szCs w:val="28"/>
        </w:rPr>
        <w:t>Attention</w:t>
      </w:r>
      <w:r w:rsidR="00C21E59" w:rsidRPr="00DB47ED">
        <w:rPr>
          <w:rFonts w:ascii="Arial" w:hAnsi="Arial" w:cs="Arial"/>
          <w:b/>
          <w:sz w:val="28"/>
          <w:szCs w:val="28"/>
        </w:rPr>
        <w:t xml:space="preserve"> </w:t>
      </w:r>
      <w:r w:rsidRPr="00DB47ED">
        <w:rPr>
          <w:rFonts w:ascii="Arial" w:hAnsi="Arial" w:cs="Arial"/>
          <w:b/>
          <w:sz w:val="28"/>
          <w:szCs w:val="28"/>
        </w:rPr>
        <w:t>Deficit/Hyperactivity Disorder (AD</w:t>
      </w:r>
      <w:r w:rsidR="00C21E59" w:rsidRPr="00DB47ED">
        <w:rPr>
          <w:rFonts w:ascii="Arial" w:hAnsi="Arial" w:cs="Arial"/>
          <w:b/>
          <w:sz w:val="28"/>
          <w:szCs w:val="28"/>
        </w:rPr>
        <w:t>/</w:t>
      </w:r>
      <w:r w:rsidRPr="00DB47ED">
        <w:rPr>
          <w:rFonts w:ascii="Arial" w:hAnsi="Arial" w:cs="Arial"/>
          <w:b/>
          <w:sz w:val="28"/>
          <w:szCs w:val="28"/>
        </w:rPr>
        <w:t>HD)</w:t>
      </w:r>
    </w:p>
    <w:p w:rsidR="00D90BED" w:rsidRPr="00DB47ED" w:rsidRDefault="00AE2044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47ED">
        <w:rPr>
          <w:rFonts w:ascii="Arial" w:hAnsi="Arial" w:cs="Arial"/>
          <w:b/>
          <w:sz w:val="28"/>
          <w:szCs w:val="28"/>
        </w:rPr>
        <w:t>Documentation Requirements</w:t>
      </w:r>
      <w:bookmarkStart w:id="0" w:name="_GoBack"/>
      <w:bookmarkEnd w:id="0"/>
    </w:p>
    <w:p w:rsidR="002D7448" w:rsidRPr="00DB47ED" w:rsidRDefault="002D7448" w:rsidP="00D90B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 xml:space="preserve">To obtain the Verification Form for Attention Deficit / Hyperactivity Disorder (AD/HD), please </w:t>
      </w:r>
      <w:r w:rsidR="001F6CBA">
        <w:rPr>
          <w:rFonts w:ascii="Arial" w:eastAsia="Times New Roman" w:hAnsi="Arial" w:cs="Arial"/>
          <w:color w:val="2E2E2E"/>
          <w:sz w:val="24"/>
          <w:szCs w:val="24"/>
        </w:rPr>
        <w:t xml:space="preserve">contact the Office of Services for Students with Disabilities.  </w:t>
      </w:r>
      <w:r w:rsidRPr="00DB47ED">
        <w:rPr>
          <w:rFonts w:ascii="Arial" w:eastAsia="Times New Roman" w:hAnsi="Arial" w:cs="Arial"/>
          <w:color w:val="2E2E2E"/>
          <w:sz w:val="24"/>
          <w:szCs w:val="24"/>
        </w:rPr>
        <w:t xml:space="preserve">Professionals conducting the assessment, rendering a diagnosis, and providing recommendations for reasonable accommodations must be qualified to do so (e.g., licensed physician, psychiatrist, clinical psychologist, </w:t>
      </w:r>
      <w:proofErr w:type="gramStart"/>
      <w:r w:rsidRPr="00DB47ED">
        <w:rPr>
          <w:rFonts w:ascii="Arial" w:eastAsia="Times New Roman" w:hAnsi="Arial" w:cs="Arial"/>
          <w:color w:val="2E2E2E"/>
          <w:sz w:val="24"/>
          <w:szCs w:val="24"/>
        </w:rPr>
        <w:t>neuropsychologist</w:t>
      </w:r>
      <w:proofErr w:type="gramEnd"/>
      <w:r w:rsidRPr="00DB47ED">
        <w:rPr>
          <w:rFonts w:ascii="Arial" w:eastAsia="Times New Roman" w:hAnsi="Arial" w:cs="Arial"/>
          <w:color w:val="2E2E2E"/>
          <w:sz w:val="24"/>
          <w:szCs w:val="24"/>
        </w:rPr>
        <w:t>). </w:t>
      </w: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Individuals with AD/HD show a persistent pattern of inattention and/or hyperactivity-impulsivity interfering with functioning or development, and this should be reflected in the documentation submitted to the OSSD by addressing all of the following:</w:t>
      </w: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B47ED" w:rsidRPr="00DB47ED" w:rsidRDefault="00DB47ED" w:rsidP="00E87752">
      <w:pPr>
        <w:numPr>
          <w:ilvl w:val="0"/>
          <w:numId w:val="38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inattentiveness and/or impulsivity and hyperactivity should be determined through the administration of an objective measure of attention supporting the diagnosis of AD/HD (e.g., Conners Continuous Performance Test, Gordon Diagnostic System, Intermediate Visual and Auditory Continuous Performance Test, Test of Variables of Attention) and/or self-reports and observer reports (e.g., Conners Adult ADHD Rating Scales, Brown Attention Deficit Disorder Scales, Child Behavior Checklist, Barkley Adult ADHD Rating Scale, Adult ADHD Self-Report Scale).</w:t>
      </w:r>
    </w:p>
    <w:p w:rsidR="00DB47ED" w:rsidRPr="00DB47ED" w:rsidRDefault="00DB47ED" w:rsidP="00E87752">
      <w:pPr>
        <w:numPr>
          <w:ilvl w:val="0"/>
          <w:numId w:val="39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Adolescents and adults over the age of 17 must present with at least five symptoms of inattentiveness and/or impulsivity and hyperactivity, as determined by objective measurements of attention and/or rating scales and checklists.</w:t>
      </w:r>
    </w:p>
    <w:p w:rsidR="00DB47ED" w:rsidRPr="00DB47ED" w:rsidRDefault="00DB47ED" w:rsidP="00E87752">
      <w:pPr>
        <w:numPr>
          <w:ilvl w:val="0"/>
          <w:numId w:val="40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Several of the AD/HD symptoms must have presented prior to age 12, though the individual may not have been diagnosed with AD/HD until later in life.</w:t>
      </w:r>
    </w:p>
    <w:p w:rsidR="00DB47ED" w:rsidRPr="00DB47ED" w:rsidRDefault="00DB47ED" w:rsidP="00E87752">
      <w:pPr>
        <w:numPr>
          <w:ilvl w:val="0"/>
          <w:numId w:val="41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must be present in one or more settings, including the educational environment and possibly home, social, work, or other.</w:t>
      </w:r>
    </w:p>
    <w:p w:rsidR="00DB47ED" w:rsidRPr="00DB47ED" w:rsidRDefault="00DB47ED" w:rsidP="00E87752">
      <w:pPr>
        <w:numPr>
          <w:ilvl w:val="0"/>
          <w:numId w:val="42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must interfere with or reduce the quality of functioning, including academically and possibly socially, occupationally, or other area of functional impairment.</w:t>
      </w:r>
    </w:p>
    <w:p w:rsidR="00DB47ED" w:rsidRPr="00DB47ED" w:rsidRDefault="00DB47ED" w:rsidP="00E87752">
      <w:pPr>
        <w:numPr>
          <w:ilvl w:val="0"/>
          <w:numId w:val="43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cannot be attributed to or better explained by another diagnosis, including but not limited to learning disability, depressive or bipolar disorder, or anxiety disorder.</w:t>
      </w:r>
    </w:p>
    <w:p w:rsidR="00180739" w:rsidRPr="00DB47ED" w:rsidRDefault="00DB47ED" w:rsidP="00E87752">
      <w:pPr>
        <w:numPr>
          <w:ilvl w:val="0"/>
          <w:numId w:val="44"/>
        </w:numPr>
        <w:shd w:val="clear" w:color="auto" w:fill="FFFFFF"/>
        <w:spacing w:after="0"/>
        <w:ind w:left="4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sectPr w:rsidR="00180739" w:rsidRPr="00DB47ED" w:rsidSect="006824B5">
      <w:footerReference w:type="default" r:id="rId12"/>
      <w:pgSz w:w="12240" w:h="15840"/>
      <w:pgMar w:top="270" w:right="864" w:bottom="810" w:left="86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AA" w:rsidRDefault="00B468AA" w:rsidP="00960100">
      <w:pPr>
        <w:spacing w:after="0" w:line="240" w:lineRule="auto"/>
      </w:pPr>
      <w:r>
        <w:separator/>
      </w:r>
    </w:p>
  </w:endnote>
  <w:endnote w:type="continuationSeparator" w:id="0">
    <w:p w:rsidR="00B468AA" w:rsidRDefault="00B468AA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C21E59" w:rsidP="000D1D7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OSSD_</w:t>
            </w:r>
            <w:r w:rsidR="003E60C4">
              <w:rPr>
                <w:sz w:val="18"/>
                <w:szCs w:val="18"/>
              </w:rPr>
              <w:t>Documentation_Requirements</w:t>
            </w:r>
            <w:r>
              <w:rPr>
                <w:sz w:val="18"/>
                <w:szCs w:val="18"/>
              </w:rPr>
              <w:t>_AD</w:t>
            </w:r>
            <w:r w:rsidR="003F1E2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HD</w:t>
            </w:r>
            <w:r w:rsidR="00751778">
              <w:rPr>
                <w:sz w:val="18"/>
                <w:szCs w:val="18"/>
              </w:rPr>
              <w:t xml:space="preserve">– Rev.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DATE \@ "M/d/yyyy"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1F6CBA">
              <w:rPr>
                <w:noProof/>
                <w:sz w:val="18"/>
                <w:szCs w:val="18"/>
              </w:rPr>
              <w:t>6/15/2017</w:t>
            </w:r>
            <w:r w:rsidRPr="00C21E59">
              <w:rPr>
                <w:sz w:val="18"/>
                <w:szCs w:val="18"/>
              </w:rPr>
              <w:fldChar w:fldCharType="end"/>
            </w:r>
            <w:r w:rsidRPr="00C21E59">
              <w:rPr>
                <w:sz w:val="18"/>
                <w:szCs w:val="18"/>
              </w:rPr>
              <w:t xml:space="preserve">                                                                                                        Page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PAGE  \* Arabic  \* MERGEFORMAT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1F6CBA">
              <w:rPr>
                <w:noProof/>
                <w:sz w:val="18"/>
                <w:szCs w:val="18"/>
              </w:rPr>
              <w:t>1</w:t>
            </w:r>
            <w:r w:rsidRPr="00C21E59">
              <w:rPr>
                <w:sz w:val="18"/>
                <w:szCs w:val="18"/>
              </w:rPr>
              <w:fldChar w:fldCharType="end"/>
            </w:r>
            <w:r w:rsidRPr="00C21E59">
              <w:rPr>
                <w:sz w:val="18"/>
                <w:szCs w:val="18"/>
              </w:rPr>
              <w:t xml:space="preserve"> of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NUMPAGES  \* Arabic  \* MERGEFORMAT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1F6CBA">
              <w:rPr>
                <w:noProof/>
                <w:sz w:val="18"/>
                <w:szCs w:val="18"/>
              </w:rPr>
              <w:t>1</w:t>
            </w:r>
            <w:r w:rsidRPr="00C21E59">
              <w:rPr>
                <w:sz w:val="18"/>
                <w:szCs w:val="18"/>
              </w:rPr>
              <w:fldChar w:fldCharType="end"/>
            </w:r>
            <w:r w:rsidR="00751778" w:rsidRPr="00C21E5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AA" w:rsidRDefault="00B468AA" w:rsidP="00960100">
      <w:pPr>
        <w:spacing w:after="0" w:line="240" w:lineRule="auto"/>
      </w:pPr>
      <w:r>
        <w:separator/>
      </w:r>
    </w:p>
  </w:footnote>
  <w:footnote w:type="continuationSeparator" w:id="0">
    <w:p w:rsidR="00B468AA" w:rsidRDefault="00B468AA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A42DC"/>
    <w:multiLevelType w:val="multilevel"/>
    <w:tmpl w:val="864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4005"/>
    <w:multiLevelType w:val="multilevel"/>
    <w:tmpl w:val="5E6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B023BC"/>
    <w:multiLevelType w:val="multilevel"/>
    <w:tmpl w:val="255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4C1ED7"/>
    <w:multiLevelType w:val="multilevel"/>
    <w:tmpl w:val="C44E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1698D"/>
    <w:multiLevelType w:val="multilevel"/>
    <w:tmpl w:val="38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7C54E9"/>
    <w:multiLevelType w:val="multilevel"/>
    <w:tmpl w:val="578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8649D"/>
    <w:multiLevelType w:val="multilevel"/>
    <w:tmpl w:val="4E5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6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9"/>
  </w:num>
  <w:num w:numId="4">
    <w:abstractNumId w:val="32"/>
  </w:num>
  <w:num w:numId="5">
    <w:abstractNumId w:val="10"/>
  </w:num>
  <w:num w:numId="6">
    <w:abstractNumId w:val="34"/>
  </w:num>
  <w:num w:numId="7">
    <w:abstractNumId w:val="13"/>
  </w:num>
  <w:num w:numId="8">
    <w:abstractNumId w:val="11"/>
  </w:num>
  <w:num w:numId="9">
    <w:abstractNumId w:val="28"/>
  </w:num>
  <w:num w:numId="10">
    <w:abstractNumId w:val="18"/>
  </w:num>
  <w:num w:numId="11">
    <w:abstractNumId w:val="31"/>
  </w:num>
  <w:num w:numId="12">
    <w:abstractNumId w:val="22"/>
  </w:num>
  <w:num w:numId="13">
    <w:abstractNumId w:val="39"/>
  </w:num>
  <w:num w:numId="14">
    <w:abstractNumId w:val="15"/>
  </w:num>
  <w:num w:numId="15">
    <w:abstractNumId w:val="43"/>
  </w:num>
  <w:num w:numId="16">
    <w:abstractNumId w:val="36"/>
  </w:num>
  <w:num w:numId="17">
    <w:abstractNumId w:val="30"/>
  </w:num>
  <w:num w:numId="18">
    <w:abstractNumId w:val="12"/>
  </w:num>
  <w:num w:numId="19">
    <w:abstractNumId w:val="20"/>
  </w:num>
  <w:num w:numId="20">
    <w:abstractNumId w:val="38"/>
  </w:num>
  <w:num w:numId="21">
    <w:abstractNumId w:val="33"/>
  </w:num>
  <w:num w:numId="22">
    <w:abstractNumId w:val="21"/>
  </w:num>
  <w:num w:numId="23">
    <w:abstractNumId w:val="40"/>
  </w:num>
  <w:num w:numId="24">
    <w:abstractNumId w:val="41"/>
  </w:num>
  <w:num w:numId="25">
    <w:abstractNumId w:val="29"/>
  </w:num>
  <w:num w:numId="26">
    <w:abstractNumId w:val="4"/>
  </w:num>
  <w:num w:numId="27">
    <w:abstractNumId w:val="5"/>
  </w:num>
  <w:num w:numId="28">
    <w:abstractNumId w:val="0"/>
  </w:num>
  <w:num w:numId="29">
    <w:abstractNumId w:val="24"/>
  </w:num>
  <w:num w:numId="30">
    <w:abstractNumId w:val="16"/>
  </w:num>
  <w:num w:numId="31">
    <w:abstractNumId w:val="1"/>
  </w:num>
  <w:num w:numId="32">
    <w:abstractNumId w:val="19"/>
  </w:num>
  <w:num w:numId="33">
    <w:abstractNumId w:val="35"/>
  </w:num>
  <w:num w:numId="34">
    <w:abstractNumId w:val="3"/>
  </w:num>
  <w:num w:numId="35">
    <w:abstractNumId w:val="17"/>
  </w:num>
  <w:num w:numId="36">
    <w:abstractNumId w:val="26"/>
  </w:num>
  <w:num w:numId="37">
    <w:abstractNumId w:val="37"/>
  </w:num>
  <w:num w:numId="38">
    <w:abstractNumId w:val="7"/>
  </w:num>
  <w:num w:numId="39">
    <w:abstractNumId w:val="25"/>
  </w:num>
  <w:num w:numId="40">
    <w:abstractNumId w:val="8"/>
  </w:num>
  <w:num w:numId="41">
    <w:abstractNumId w:val="6"/>
  </w:num>
  <w:num w:numId="42">
    <w:abstractNumId w:val="27"/>
  </w:num>
  <w:num w:numId="43">
    <w:abstractNumId w:val="2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66A1C"/>
    <w:rsid w:val="00073832"/>
    <w:rsid w:val="00082210"/>
    <w:rsid w:val="000A364C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C5FD9"/>
    <w:rsid w:val="001D3EF7"/>
    <w:rsid w:val="001F6BB8"/>
    <w:rsid w:val="001F6CBA"/>
    <w:rsid w:val="00222548"/>
    <w:rsid w:val="00245464"/>
    <w:rsid w:val="002468D3"/>
    <w:rsid w:val="0025166F"/>
    <w:rsid w:val="00260259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FDB"/>
    <w:rsid w:val="0030725B"/>
    <w:rsid w:val="00313804"/>
    <w:rsid w:val="00315898"/>
    <w:rsid w:val="00332A0F"/>
    <w:rsid w:val="00337AE4"/>
    <w:rsid w:val="00341932"/>
    <w:rsid w:val="0036770D"/>
    <w:rsid w:val="0037523B"/>
    <w:rsid w:val="003B1174"/>
    <w:rsid w:val="003B1703"/>
    <w:rsid w:val="003B748A"/>
    <w:rsid w:val="003C2D5E"/>
    <w:rsid w:val="003C7062"/>
    <w:rsid w:val="003D20DE"/>
    <w:rsid w:val="003E18A2"/>
    <w:rsid w:val="003E60C4"/>
    <w:rsid w:val="003F1E2C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A53FD"/>
    <w:rsid w:val="005C1D18"/>
    <w:rsid w:val="005E5CF0"/>
    <w:rsid w:val="00617700"/>
    <w:rsid w:val="00621092"/>
    <w:rsid w:val="0064799A"/>
    <w:rsid w:val="00655F2E"/>
    <w:rsid w:val="006824B5"/>
    <w:rsid w:val="00682696"/>
    <w:rsid w:val="006B32E5"/>
    <w:rsid w:val="006C4EFA"/>
    <w:rsid w:val="006E680C"/>
    <w:rsid w:val="006F37FD"/>
    <w:rsid w:val="007026DC"/>
    <w:rsid w:val="0070449A"/>
    <w:rsid w:val="00717BED"/>
    <w:rsid w:val="00721BDD"/>
    <w:rsid w:val="007315A1"/>
    <w:rsid w:val="00743525"/>
    <w:rsid w:val="00751778"/>
    <w:rsid w:val="007761BB"/>
    <w:rsid w:val="007A2F9D"/>
    <w:rsid w:val="007B0B9E"/>
    <w:rsid w:val="007B6B77"/>
    <w:rsid w:val="007F039C"/>
    <w:rsid w:val="00813165"/>
    <w:rsid w:val="00827C58"/>
    <w:rsid w:val="0083773C"/>
    <w:rsid w:val="00850B70"/>
    <w:rsid w:val="008624A1"/>
    <w:rsid w:val="008627DA"/>
    <w:rsid w:val="00864178"/>
    <w:rsid w:val="00865218"/>
    <w:rsid w:val="008937DE"/>
    <w:rsid w:val="008B3D3C"/>
    <w:rsid w:val="008B7ADF"/>
    <w:rsid w:val="008D49C7"/>
    <w:rsid w:val="00920C61"/>
    <w:rsid w:val="00945267"/>
    <w:rsid w:val="00960100"/>
    <w:rsid w:val="009D57B8"/>
    <w:rsid w:val="009E36B4"/>
    <w:rsid w:val="009F7D8D"/>
    <w:rsid w:val="00A06957"/>
    <w:rsid w:val="00A540D1"/>
    <w:rsid w:val="00A54FB3"/>
    <w:rsid w:val="00A67EFA"/>
    <w:rsid w:val="00A8355D"/>
    <w:rsid w:val="00AA05B2"/>
    <w:rsid w:val="00AD694B"/>
    <w:rsid w:val="00AE2044"/>
    <w:rsid w:val="00B06265"/>
    <w:rsid w:val="00B3385C"/>
    <w:rsid w:val="00B42EFA"/>
    <w:rsid w:val="00B44406"/>
    <w:rsid w:val="00B468AA"/>
    <w:rsid w:val="00B56C6F"/>
    <w:rsid w:val="00B672F5"/>
    <w:rsid w:val="00B804C2"/>
    <w:rsid w:val="00BE2C50"/>
    <w:rsid w:val="00BE7358"/>
    <w:rsid w:val="00BF0AA5"/>
    <w:rsid w:val="00BF1D2B"/>
    <w:rsid w:val="00BF6508"/>
    <w:rsid w:val="00C21E59"/>
    <w:rsid w:val="00C27425"/>
    <w:rsid w:val="00C60C34"/>
    <w:rsid w:val="00C74364"/>
    <w:rsid w:val="00CB2286"/>
    <w:rsid w:val="00D21020"/>
    <w:rsid w:val="00D742B8"/>
    <w:rsid w:val="00D85C00"/>
    <w:rsid w:val="00D90BED"/>
    <w:rsid w:val="00D911C7"/>
    <w:rsid w:val="00DB47ED"/>
    <w:rsid w:val="00DC2E1E"/>
    <w:rsid w:val="00DC703C"/>
    <w:rsid w:val="00DD7134"/>
    <w:rsid w:val="00DE2121"/>
    <w:rsid w:val="00E1616C"/>
    <w:rsid w:val="00E17EFC"/>
    <w:rsid w:val="00E22A64"/>
    <w:rsid w:val="00E30A10"/>
    <w:rsid w:val="00E66D52"/>
    <w:rsid w:val="00E7180F"/>
    <w:rsid w:val="00E77E88"/>
    <w:rsid w:val="00E87752"/>
    <w:rsid w:val="00E9124E"/>
    <w:rsid w:val="00E91E15"/>
    <w:rsid w:val="00EA1F00"/>
    <w:rsid w:val="00F21BDE"/>
    <w:rsid w:val="00F279D0"/>
    <w:rsid w:val="00F37CC6"/>
    <w:rsid w:val="00F515A7"/>
    <w:rsid w:val="00F649D8"/>
    <w:rsid w:val="00F81575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cupa.edu/ussss/oss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cupa.edu/ussss/oss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3BF3-B4AE-45CD-98A9-0BA6426A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Tech</cp:lastModifiedBy>
  <cp:revision>22</cp:revision>
  <cp:lastPrinted>2017-06-14T17:14:00Z</cp:lastPrinted>
  <dcterms:created xsi:type="dcterms:W3CDTF">2017-03-07T15:27:00Z</dcterms:created>
  <dcterms:modified xsi:type="dcterms:W3CDTF">2017-06-15T15:23:00Z</dcterms:modified>
</cp:coreProperties>
</file>