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75E7" w14:textId="77777777" w:rsidR="00BB28B0" w:rsidRDefault="00BB28B0" w:rsidP="00BB28B0">
      <w:pPr>
        <w:pStyle w:val="Default"/>
      </w:pPr>
    </w:p>
    <w:p w14:paraId="6E29E2A7" w14:textId="77777777" w:rsidR="00BB28B0" w:rsidRDefault="00BB28B0" w:rsidP="00BB28B0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Differences between High School and College Accommodations for Students with Disabilities </w:t>
      </w:r>
    </w:p>
    <w:p w14:paraId="57E9024C" w14:textId="77777777" w:rsidR="00BB28B0" w:rsidRDefault="00BB28B0" w:rsidP="00BB28B0">
      <w:pPr>
        <w:pStyle w:val="Default"/>
        <w:rPr>
          <w:b/>
          <w:bCs/>
          <w:sz w:val="32"/>
          <w:szCs w:val="32"/>
        </w:rPr>
      </w:pPr>
    </w:p>
    <w:p w14:paraId="210A1187" w14:textId="77777777" w:rsidR="00BB28B0" w:rsidRPr="00F527F8" w:rsidRDefault="00BB28B0" w:rsidP="00BB28B0">
      <w:pPr>
        <w:pStyle w:val="Default"/>
        <w:rPr>
          <w:b/>
          <w:bCs/>
          <w:sz w:val="32"/>
          <w:szCs w:val="32"/>
        </w:rPr>
      </w:pPr>
      <w:r w:rsidRPr="00F527F8">
        <w:rPr>
          <w:b/>
          <w:bCs/>
          <w:color w:val="auto"/>
          <w:sz w:val="32"/>
          <w:szCs w:val="32"/>
        </w:rPr>
        <w:t>Applicable Laws</w:t>
      </w:r>
    </w:p>
    <w:p w14:paraId="1A4F1B72" w14:textId="77777777" w:rsidR="00BB28B0" w:rsidRDefault="00BB28B0" w:rsidP="00BB28B0">
      <w:pPr>
        <w:pStyle w:val="Default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78"/>
      </w:tblGrid>
      <w:tr w:rsidR="00BB28B0" w14:paraId="0E8B5D00" w14:textId="77777777" w:rsidTr="004607B0">
        <w:trPr>
          <w:trHeight w:val="110"/>
        </w:trPr>
        <w:tc>
          <w:tcPr>
            <w:tcW w:w="4500" w:type="dxa"/>
          </w:tcPr>
          <w:p w14:paraId="67DCAF1E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HIGH SCHOOL </w:t>
            </w:r>
          </w:p>
        </w:tc>
        <w:tc>
          <w:tcPr>
            <w:tcW w:w="4878" w:type="dxa"/>
          </w:tcPr>
          <w:p w14:paraId="1836EF69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COLLEGE </w:t>
            </w:r>
          </w:p>
        </w:tc>
      </w:tr>
      <w:tr w:rsidR="00BB28B0" w14:paraId="50ED0814" w14:textId="77777777" w:rsidTr="004607B0">
        <w:trPr>
          <w:trHeight w:val="110"/>
        </w:trPr>
        <w:tc>
          <w:tcPr>
            <w:tcW w:w="4500" w:type="dxa"/>
          </w:tcPr>
          <w:p w14:paraId="137B71EA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I.D.E.A. (Individuals with Disabilities Education Act) </w:t>
            </w:r>
          </w:p>
        </w:tc>
        <w:tc>
          <w:tcPr>
            <w:tcW w:w="4878" w:type="dxa"/>
          </w:tcPr>
          <w:p w14:paraId="01CDD83B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A.D.A. (Americans with Disabilities Act of 1990) </w:t>
            </w:r>
          </w:p>
        </w:tc>
      </w:tr>
      <w:tr w:rsidR="00BB28B0" w14:paraId="4E236870" w14:textId="77777777" w:rsidTr="004607B0">
        <w:trPr>
          <w:trHeight w:val="110"/>
        </w:trPr>
        <w:tc>
          <w:tcPr>
            <w:tcW w:w="4500" w:type="dxa"/>
          </w:tcPr>
          <w:p w14:paraId="305BCD66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Section 504, Rehabilitation Act of 1973 </w:t>
            </w:r>
          </w:p>
        </w:tc>
        <w:tc>
          <w:tcPr>
            <w:tcW w:w="4878" w:type="dxa"/>
          </w:tcPr>
          <w:p w14:paraId="4CE37C46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Section 504, Rehabilitation Act of 1973 </w:t>
            </w:r>
          </w:p>
        </w:tc>
      </w:tr>
      <w:tr w:rsidR="00BB28B0" w14:paraId="73DCB1F0" w14:textId="77777777" w:rsidTr="004607B0">
        <w:trPr>
          <w:trHeight w:val="110"/>
        </w:trPr>
        <w:tc>
          <w:tcPr>
            <w:tcW w:w="4500" w:type="dxa"/>
          </w:tcPr>
          <w:p w14:paraId="3F6A76D1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I.D.E.A. is about SUCCESS </w:t>
            </w:r>
          </w:p>
        </w:tc>
        <w:tc>
          <w:tcPr>
            <w:tcW w:w="4878" w:type="dxa"/>
          </w:tcPr>
          <w:p w14:paraId="725CF981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A.D.A. is about ACCESS </w:t>
            </w:r>
          </w:p>
        </w:tc>
      </w:tr>
    </w:tbl>
    <w:p w14:paraId="74A32990" w14:textId="77777777" w:rsidR="00CC2AA7" w:rsidRDefault="00CC2AA7" w:rsidP="00BB28B0"/>
    <w:p w14:paraId="327E7060" w14:textId="77777777" w:rsidR="00BB28B0" w:rsidRPr="00F527F8" w:rsidRDefault="00BB28B0" w:rsidP="00F527F8">
      <w:pPr>
        <w:rPr>
          <w:b/>
          <w:sz w:val="32"/>
          <w:szCs w:val="32"/>
        </w:rPr>
      </w:pPr>
      <w:r w:rsidRPr="00F527F8">
        <w:rPr>
          <w:b/>
          <w:sz w:val="32"/>
          <w:szCs w:val="32"/>
        </w:rPr>
        <w:t>Required Documentation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6"/>
        <w:gridCol w:w="4852"/>
      </w:tblGrid>
      <w:tr w:rsidR="00BB28B0" w14:paraId="5548EC55" w14:textId="77777777" w:rsidTr="004607B0">
        <w:trPr>
          <w:trHeight w:val="110"/>
        </w:trPr>
        <w:tc>
          <w:tcPr>
            <w:tcW w:w="4526" w:type="dxa"/>
          </w:tcPr>
          <w:p w14:paraId="37A9DE7A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HIGH SCHOOL </w:t>
            </w:r>
          </w:p>
        </w:tc>
        <w:tc>
          <w:tcPr>
            <w:tcW w:w="4852" w:type="dxa"/>
          </w:tcPr>
          <w:p w14:paraId="0AC8D2BA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COLLEGE </w:t>
            </w:r>
          </w:p>
        </w:tc>
      </w:tr>
      <w:tr w:rsidR="00BB28B0" w14:paraId="4EFED633" w14:textId="77777777" w:rsidTr="004607B0">
        <w:trPr>
          <w:trHeight w:val="379"/>
        </w:trPr>
        <w:tc>
          <w:tcPr>
            <w:tcW w:w="4526" w:type="dxa"/>
          </w:tcPr>
          <w:p w14:paraId="699F4CA6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I.E.P. (Individualized Education Plan and/or 504 Plan </w:t>
            </w:r>
          </w:p>
        </w:tc>
        <w:tc>
          <w:tcPr>
            <w:tcW w:w="4852" w:type="dxa"/>
          </w:tcPr>
          <w:p w14:paraId="1F4C58FE" w14:textId="217CBFAE" w:rsidR="00BB28B0" w:rsidRDefault="00BB28B0" w:rsidP="004607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High School I.E.P. and 504 </w:t>
            </w:r>
            <w:r w:rsidR="00B87929" w:rsidRPr="00385751">
              <w:rPr>
                <w:b/>
                <w:bCs/>
                <w:sz w:val="22"/>
                <w:szCs w:val="22"/>
              </w:rPr>
              <w:t>may</w:t>
            </w:r>
            <w:r>
              <w:rPr>
                <w:sz w:val="22"/>
                <w:szCs w:val="22"/>
              </w:rPr>
              <w:t xml:space="preserve"> </w:t>
            </w:r>
            <w:r w:rsidRPr="004607B0">
              <w:rPr>
                <w:b/>
                <w:sz w:val="22"/>
                <w:szCs w:val="22"/>
              </w:rPr>
              <w:t>not</w:t>
            </w:r>
            <w:r w:rsidR="00B87929">
              <w:rPr>
                <w:b/>
                <w:sz w:val="22"/>
                <w:szCs w:val="22"/>
              </w:rPr>
              <w:t xml:space="preserve"> be</w:t>
            </w:r>
            <w:r>
              <w:rPr>
                <w:sz w:val="22"/>
                <w:szCs w:val="22"/>
              </w:rPr>
              <w:t xml:space="preserve"> sufficient. Documentation </w:t>
            </w:r>
            <w:r w:rsidR="00B87929">
              <w:rPr>
                <w:sz w:val="22"/>
                <w:szCs w:val="22"/>
              </w:rPr>
              <w:t>should address the barriers being faced and recommendations for accommodations and access.</w:t>
            </w:r>
          </w:p>
        </w:tc>
      </w:tr>
      <w:tr w:rsidR="00BB28B0" w14:paraId="2F4F7DEE" w14:textId="77777777" w:rsidTr="004607B0">
        <w:trPr>
          <w:trHeight w:val="110"/>
        </w:trPr>
        <w:tc>
          <w:tcPr>
            <w:tcW w:w="4526" w:type="dxa"/>
          </w:tcPr>
          <w:p w14:paraId="216C38C6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School provides evaluation at no cost to student </w:t>
            </w:r>
          </w:p>
        </w:tc>
        <w:tc>
          <w:tcPr>
            <w:tcW w:w="4852" w:type="dxa"/>
          </w:tcPr>
          <w:p w14:paraId="4FCABA07" w14:textId="2161D669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 </w:t>
            </w:r>
            <w:r w:rsidR="00B87929">
              <w:rPr>
                <w:sz w:val="22"/>
                <w:szCs w:val="22"/>
              </w:rPr>
              <w:t>is responsible for paying for their own</w:t>
            </w:r>
            <w:r>
              <w:rPr>
                <w:sz w:val="22"/>
                <w:szCs w:val="22"/>
              </w:rPr>
              <w:t xml:space="preserve"> evaluation </w:t>
            </w:r>
          </w:p>
        </w:tc>
      </w:tr>
      <w:tr w:rsidR="00BB28B0" w14:paraId="1D9C5485" w14:textId="77777777" w:rsidTr="004607B0">
        <w:trPr>
          <w:trHeight w:val="377"/>
        </w:trPr>
        <w:tc>
          <w:tcPr>
            <w:tcW w:w="4526" w:type="dxa"/>
          </w:tcPr>
          <w:p w14:paraId="179ECFB5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Documentation focuses on determining whether student is eligible for services based on specific disability categories in I.D.E.A. </w:t>
            </w:r>
          </w:p>
        </w:tc>
        <w:tc>
          <w:tcPr>
            <w:tcW w:w="4852" w:type="dxa"/>
          </w:tcPr>
          <w:p w14:paraId="429307BA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Documentation must provide information on specific functional limitations, and demonstrate the need for specific accommodations </w:t>
            </w:r>
          </w:p>
        </w:tc>
      </w:tr>
    </w:tbl>
    <w:p w14:paraId="11634604" w14:textId="77777777" w:rsidR="00BB28B0" w:rsidRDefault="00BB28B0" w:rsidP="00BB28B0"/>
    <w:p w14:paraId="2881B6CF" w14:textId="77777777" w:rsidR="00BB28B0" w:rsidRDefault="00BB28B0" w:rsidP="00BB28B0">
      <w:pPr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>Self-Advocacy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2"/>
        <w:gridCol w:w="4726"/>
      </w:tblGrid>
      <w:tr w:rsidR="00BB28B0" w14:paraId="7F849718" w14:textId="77777777" w:rsidTr="004607B0">
        <w:trPr>
          <w:trHeight w:val="110"/>
        </w:trPr>
        <w:tc>
          <w:tcPr>
            <w:tcW w:w="4652" w:type="dxa"/>
          </w:tcPr>
          <w:p w14:paraId="134EF540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HIGH SCHOOL </w:t>
            </w:r>
          </w:p>
        </w:tc>
        <w:tc>
          <w:tcPr>
            <w:tcW w:w="4726" w:type="dxa"/>
          </w:tcPr>
          <w:p w14:paraId="572347C1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COLLEGE </w:t>
            </w:r>
          </w:p>
        </w:tc>
      </w:tr>
      <w:tr w:rsidR="00BB28B0" w14:paraId="5C9060FE" w14:textId="77777777" w:rsidTr="004607B0">
        <w:trPr>
          <w:trHeight w:val="244"/>
        </w:trPr>
        <w:tc>
          <w:tcPr>
            <w:tcW w:w="4652" w:type="dxa"/>
          </w:tcPr>
          <w:p w14:paraId="1CA567B6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 is identified by the school and is supported by parents and teachers </w:t>
            </w:r>
          </w:p>
        </w:tc>
        <w:tc>
          <w:tcPr>
            <w:tcW w:w="4726" w:type="dxa"/>
          </w:tcPr>
          <w:p w14:paraId="10886B7D" w14:textId="416B36D6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 must self-identify to the Office of </w:t>
            </w:r>
            <w:r w:rsidR="00B87929">
              <w:rPr>
                <w:sz w:val="22"/>
                <w:szCs w:val="22"/>
              </w:rPr>
              <w:t>Services for Students with Disabilities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B28B0" w14:paraId="00F4FCBE" w14:textId="77777777" w:rsidTr="004607B0">
        <w:trPr>
          <w:trHeight w:val="244"/>
        </w:trPr>
        <w:tc>
          <w:tcPr>
            <w:tcW w:w="4652" w:type="dxa"/>
          </w:tcPr>
          <w:p w14:paraId="29E5CE29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Primary responsibility for arranging accommodations belongs to the school </w:t>
            </w:r>
          </w:p>
        </w:tc>
        <w:tc>
          <w:tcPr>
            <w:tcW w:w="4726" w:type="dxa"/>
          </w:tcPr>
          <w:p w14:paraId="7022C539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Primary responsibility for self-advocacy and arranging accommodations belongs to the student </w:t>
            </w:r>
          </w:p>
        </w:tc>
      </w:tr>
      <w:tr w:rsidR="00BB28B0" w14:paraId="5813F027" w14:textId="77777777" w:rsidTr="004607B0">
        <w:trPr>
          <w:trHeight w:val="379"/>
        </w:trPr>
        <w:tc>
          <w:tcPr>
            <w:tcW w:w="4652" w:type="dxa"/>
          </w:tcPr>
          <w:p w14:paraId="5190C131" w14:textId="46295890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Teachers approach you if they believe you need assistance </w:t>
            </w:r>
          </w:p>
        </w:tc>
        <w:tc>
          <w:tcPr>
            <w:tcW w:w="4726" w:type="dxa"/>
          </w:tcPr>
          <w:p w14:paraId="3950492C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Professors are usually open and helpful, but most expect you to initiate contact if you need assistance </w:t>
            </w:r>
          </w:p>
        </w:tc>
      </w:tr>
    </w:tbl>
    <w:p w14:paraId="0FF0F9D6" w14:textId="77777777" w:rsidR="00BB28B0" w:rsidRDefault="00BB28B0" w:rsidP="00BB28B0"/>
    <w:p w14:paraId="2AAD4F46" w14:textId="77777777" w:rsidR="00BB28B0" w:rsidRDefault="00BB28B0" w:rsidP="00F527F8">
      <w:r w:rsidRPr="00F527F8">
        <w:rPr>
          <w:b/>
          <w:sz w:val="32"/>
          <w:szCs w:val="32"/>
        </w:rPr>
        <w:t>Parental Role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0"/>
        <w:gridCol w:w="4868"/>
      </w:tblGrid>
      <w:tr w:rsidR="00BB28B0" w14:paraId="3BF727AC" w14:textId="77777777" w:rsidTr="004607B0">
        <w:trPr>
          <w:trHeight w:val="110"/>
        </w:trPr>
        <w:tc>
          <w:tcPr>
            <w:tcW w:w="4510" w:type="dxa"/>
          </w:tcPr>
          <w:p w14:paraId="55C703AD" w14:textId="77777777" w:rsidR="00BB28B0" w:rsidRDefault="00BB28B0" w:rsidP="00BB28B0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HIGH SCHOOL </w:t>
            </w:r>
          </w:p>
        </w:tc>
        <w:tc>
          <w:tcPr>
            <w:tcW w:w="4868" w:type="dxa"/>
          </w:tcPr>
          <w:p w14:paraId="4EE4D61E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COLLEGE </w:t>
            </w:r>
          </w:p>
        </w:tc>
      </w:tr>
      <w:tr w:rsidR="00BB28B0" w14:paraId="0EEA231F" w14:textId="77777777" w:rsidTr="004607B0">
        <w:trPr>
          <w:trHeight w:val="244"/>
        </w:trPr>
        <w:tc>
          <w:tcPr>
            <w:tcW w:w="4510" w:type="dxa"/>
          </w:tcPr>
          <w:p w14:paraId="13B9C51B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Parent has access to student records and can participate in the accommodation process </w:t>
            </w:r>
          </w:p>
        </w:tc>
        <w:tc>
          <w:tcPr>
            <w:tcW w:w="4868" w:type="dxa"/>
          </w:tcPr>
          <w:p w14:paraId="58CB6B8F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Parent does not have access to student records without student’s written consent </w:t>
            </w:r>
          </w:p>
        </w:tc>
      </w:tr>
      <w:tr w:rsidR="00BB28B0" w14:paraId="5DF0739C" w14:textId="77777777" w:rsidTr="004607B0">
        <w:trPr>
          <w:trHeight w:val="110"/>
        </w:trPr>
        <w:tc>
          <w:tcPr>
            <w:tcW w:w="4510" w:type="dxa"/>
          </w:tcPr>
          <w:p w14:paraId="47520B64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Parent advocates for student </w:t>
            </w:r>
          </w:p>
        </w:tc>
        <w:tc>
          <w:tcPr>
            <w:tcW w:w="4868" w:type="dxa"/>
          </w:tcPr>
          <w:p w14:paraId="318BDED6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 advocates for self </w:t>
            </w:r>
          </w:p>
        </w:tc>
      </w:tr>
    </w:tbl>
    <w:p w14:paraId="6C900687" w14:textId="77777777" w:rsidR="00BB28B0" w:rsidRDefault="00BB28B0" w:rsidP="00BB28B0"/>
    <w:p w14:paraId="6C576798" w14:textId="77777777" w:rsidR="00BB28B0" w:rsidRDefault="00BB28B0" w:rsidP="00BB28B0"/>
    <w:p w14:paraId="702E2A7A" w14:textId="77777777" w:rsidR="00BB28B0" w:rsidRDefault="00BB28B0" w:rsidP="00BB28B0"/>
    <w:p w14:paraId="362078B1" w14:textId="77777777" w:rsidR="00BB28B0" w:rsidRDefault="00BB28B0" w:rsidP="00BB28B0">
      <w:r>
        <w:rPr>
          <w:b/>
          <w:bCs/>
          <w:sz w:val="32"/>
          <w:szCs w:val="32"/>
        </w:rPr>
        <w:lastRenderedPageBreak/>
        <w:t>Instruction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5"/>
        <w:gridCol w:w="4703"/>
      </w:tblGrid>
      <w:tr w:rsidR="00BB28B0" w14:paraId="22CE79DA" w14:textId="77777777" w:rsidTr="004607B0">
        <w:trPr>
          <w:trHeight w:val="110"/>
        </w:trPr>
        <w:tc>
          <w:tcPr>
            <w:tcW w:w="4675" w:type="dxa"/>
          </w:tcPr>
          <w:p w14:paraId="16C2E735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HIGH SCHOOL </w:t>
            </w:r>
          </w:p>
        </w:tc>
        <w:tc>
          <w:tcPr>
            <w:tcW w:w="4703" w:type="dxa"/>
          </w:tcPr>
          <w:p w14:paraId="4E2CABFA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COLLEGE </w:t>
            </w:r>
          </w:p>
        </w:tc>
      </w:tr>
      <w:tr w:rsidR="00BB28B0" w14:paraId="00470D7B" w14:textId="77777777" w:rsidTr="004607B0">
        <w:trPr>
          <w:trHeight w:val="244"/>
        </w:trPr>
        <w:tc>
          <w:tcPr>
            <w:tcW w:w="4675" w:type="dxa"/>
          </w:tcPr>
          <w:p w14:paraId="6625667A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Teachers may modify curriculum and/or alter pace of assignments </w:t>
            </w:r>
          </w:p>
        </w:tc>
        <w:tc>
          <w:tcPr>
            <w:tcW w:w="4703" w:type="dxa"/>
          </w:tcPr>
          <w:p w14:paraId="43D93EB2" w14:textId="49238E8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Professors are not required to modify curriculum design or alter assignment </w:t>
            </w:r>
            <w:r w:rsidR="00B87929">
              <w:rPr>
                <w:sz w:val="22"/>
                <w:szCs w:val="22"/>
              </w:rPr>
              <w:t>requirements.</w:t>
            </w:r>
          </w:p>
        </w:tc>
      </w:tr>
      <w:tr w:rsidR="00BB28B0" w14:paraId="5E886324" w14:textId="77777777" w:rsidTr="004607B0">
        <w:trPr>
          <w:trHeight w:val="379"/>
        </w:trPr>
        <w:tc>
          <w:tcPr>
            <w:tcW w:w="4675" w:type="dxa"/>
          </w:tcPr>
          <w:p w14:paraId="40DCE0DB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You are expected to read short assignments that are then discussed, and often re-taught, in class </w:t>
            </w:r>
          </w:p>
        </w:tc>
        <w:tc>
          <w:tcPr>
            <w:tcW w:w="4703" w:type="dxa"/>
          </w:tcPr>
          <w:p w14:paraId="74AAFBBC" w14:textId="56F8A3CA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 are assigned substantial amounts of reading and writing</w:t>
            </w:r>
            <w:r w:rsidR="00B8792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which may not be directly addressed in class </w:t>
            </w:r>
          </w:p>
        </w:tc>
      </w:tr>
      <w:tr w:rsidR="00BB28B0" w14:paraId="5F8163AC" w14:textId="77777777" w:rsidTr="004607B0">
        <w:trPr>
          <w:trHeight w:val="243"/>
        </w:trPr>
        <w:tc>
          <w:tcPr>
            <w:tcW w:w="4675" w:type="dxa"/>
          </w:tcPr>
          <w:p w14:paraId="3150420F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You seldom need to read anything more than once, and sometimes listening in class is enough </w:t>
            </w:r>
          </w:p>
        </w:tc>
        <w:tc>
          <w:tcPr>
            <w:tcW w:w="4703" w:type="dxa"/>
          </w:tcPr>
          <w:p w14:paraId="6F02F517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You need to review class notes and text material regularly </w:t>
            </w:r>
          </w:p>
        </w:tc>
      </w:tr>
    </w:tbl>
    <w:p w14:paraId="01D9A21E" w14:textId="77777777" w:rsidR="00BB28B0" w:rsidRDefault="00BB28B0" w:rsidP="00BB28B0"/>
    <w:p w14:paraId="152D0A34" w14:textId="77777777" w:rsidR="00BB28B0" w:rsidRDefault="00BB28B0" w:rsidP="00BB28B0">
      <w:pPr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Grades and Tests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700"/>
      </w:tblGrid>
      <w:tr w:rsidR="00BB28B0" w14:paraId="48A6DBF7" w14:textId="77777777" w:rsidTr="004607B0">
        <w:trPr>
          <w:trHeight w:val="110"/>
        </w:trPr>
        <w:tc>
          <w:tcPr>
            <w:tcW w:w="4678" w:type="dxa"/>
          </w:tcPr>
          <w:p w14:paraId="7BED344C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HIGH SCHOOL </w:t>
            </w:r>
          </w:p>
        </w:tc>
        <w:tc>
          <w:tcPr>
            <w:tcW w:w="4700" w:type="dxa"/>
          </w:tcPr>
          <w:p w14:paraId="55FC3C6C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COLLEGE </w:t>
            </w:r>
          </w:p>
        </w:tc>
      </w:tr>
      <w:tr w:rsidR="00BB28B0" w14:paraId="49FC0FA0" w14:textId="77777777" w:rsidTr="004607B0">
        <w:trPr>
          <w:trHeight w:val="647"/>
        </w:trPr>
        <w:tc>
          <w:tcPr>
            <w:tcW w:w="4678" w:type="dxa"/>
          </w:tcPr>
          <w:p w14:paraId="44517FAD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I.E.P. or 504 plan may include modifications to test format and/or grading </w:t>
            </w:r>
          </w:p>
        </w:tc>
        <w:tc>
          <w:tcPr>
            <w:tcW w:w="4700" w:type="dxa"/>
          </w:tcPr>
          <w:p w14:paraId="059BEDBD" w14:textId="741FA243" w:rsidR="00BB28B0" w:rsidRDefault="00BB28B0" w:rsidP="009255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Grading and test format changes (</w:t>
            </w:r>
            <w:proofErr w:type="gramStart"/>
            <w:r>
              <w:rPr>
                <w:sz w:val="22"/>
                <w:szCs w:val="22"/>
              </w:rPr>
              <w:t>i.e.</w:t>
            </w:r>
            <w:proofErr w:type="gramEnd"/>
            <w:r>
              <w:rPr>
                <w:sz w:val="22"/>
                <w:szCs w:val="22"/>
              </w:rPr>
              <w:t xml:space="preserve"> multiple</w:t>
            </w:r>
            <w:r w:rsidR="009255C2">
              <w:rPr>
                <w:sz w:val="22"/>
                <w:szCs w:val="22"/>
              </w:rPr>
              <w:t>-choic</w:t>
            </w:r>
            <w:r>
              <w:rPr>
                <w:sz w:val="22"/>
                <w:szCs w:val="22"/>
              </w:rPr>
              <w:t>e vs. essay) are generally</w:t>
            </w:r>
            <w:r w:rsidR="009255C2">
              <w:rPr>
                <w:sz w:val="22"/>
                <w:szCs w:val="22"/>
              </w:rPr>
              <w:t xml:space="preserve"> not available. Accommodations to</w:t>
            </w:r>
            <w:r>
              <w:rPr>
                <w:sz w:val="22"/>
                <w:szCs w:val="22"/>
              </w:rPr>
              <w:t xml:space="preserve"> HOW tests are given (extended time, test proctor</w:t>
            </w:r>
            <w:r w:rsidR="00B87929">
              <w:rPr>
                <w:sz w:val="22"/>
                <w:szCs w:val="22"/>
              </w:rPr>
              <w:t>ing method</w:t>
            </w:r>
            <w:r>
              <w:rPr>
                <w:sz w:val="22"/>
                <w:szCs w:val="22"/>
              </w:rPr>
              <w:t>) are available when suppor</w:t>
            </w:r>
            <w:r w:rsidR="009255C2">
              <w:rPr>
                <w:sz w:val="22"/>
                <w:szCs w:val="22"/>
              </w:rPr>
              <w:t>ted by disability documentation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B28B0" w14:paraId="6391554F" w14:textId="77777777" w:rsidTr="004607B0">
        <w:trPr>
          <w:trHeight w:val="244"/>
        </w:trPr>
        <w:tc>
          <w:tcPr>
            <w:tcW w:w="4678" w:type="dxa"/>
          </w:tcPr>
          <w:p w14:paraId="65F04E28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Testing is frequent and covers small amounts of material </w:t>
            </w:r>
          </w:p>
        </w:tc>
        <w:tc>
          <w:tcPr>
            <w:tcW w:w="4700" w:type="dxa"/>
          </w:tcPr>
          <w:p w14:paraId="4EF336FD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Testing is usually infrequent and may be cumulative, covering large amounts of material </w:t>
            </w:r>
          </w:p>
        </w:tc>
      </w:tr>
      <w:tr w:rsidR="00BB28B0" w14:paraId="4A2622B1" w14:textId="77777777" w:rsidTr="004607B0">
        <w:trPr>
          <w:trHeight w:val="244"/>
        </w:trPr>
        <w:tc>
          <w:tcPr>
            <w:tcW w:w="4678" w:type="dxa"/>
          </w:tcPr>
          <w:p w14:paraId="5982A9E4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Makeup tests are often available </w:t>
            </w:r>
          </w:p>
        </w:tc>
        <w:tc>
          <w:tcPr>
            <w:tcW w:w="4700" w:type="dxa"/>
          </w:tcPr>
          <w:p w14:paraId="04BC62C7" w14:textId="1F9F24AB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Makeup tests are seldom an option; if they are, you need to request them </w:t>
            </w:r>
            <w:r w:rsidR="00B87929">
              <w:rPr>
                <w:sz w:val="22"/>
                <w:szCs w:val="22"/>
              </w:rPr>
              <w:t>individually</w:t>
            </w:r>
          </w:p>
        </w:tc>
      </w:tr>
      <w:tr w:rsidR="00BB28B0" w14:paraId="7DBCFA5A" w14:textId="77777777" w:rsidTr="004607B0">
        <w:trPr>
          <w:trHeight w:val="512"/>
        </w:trPr>
        <w:tc>
          <w:tcPr>
            <w:tcW w:w="4678" w:type="dxa"/>
          </w:tcPr>
          <w:p w14:paraId="340DB532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Teachers often take time to remind you of assignments and due dates </w:t>
            </w:r>
          </w:p>
        </w:tc>
        <w:tc>
          <w:tcPr>
            <w:tcW w:w="4700" w:type="dxa"/>
          </w:tcPr>
          <w:p w14:paraId="0CED114A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Professors expect you to read, save, and consult the course syllabus (outline); the syllabus spells out exactly what is expected of you, when it is due, and how you will be graded </w:t>
            </w:r>
          </w:p>
        </w:tc>
      </w:tr>
    </w:tbl>
    <w:p w14:paraId="55DD50EB" w14:textId="77777777" w:rsidR="00BB28B0" w:rsidRDefault="00BB28B0" w:rsidP="00BB28B0"/>
    <w:p w14:paraId="26763BE3" w14:textId="77777777" w:rsidR="00BB28B0" w:rsidRPr="00BB28B0" w:rsidRDefault="00BB28B0" w:rsidP="00BB28B0">
      <w:pPr>
        <w:rPr>
          <w:sz w:val="32"/>
          <w:szCs w:val="32"/>
        </w:rPr>
      </w:pPr>
      <w:r w:rsidRPr="00BB28B0">
        <w:rPr>
          <w:rFonts w:cs="Times New Roman"/>
          <w:b/>
          <w:bCs/>
          <w:sz w:val="32"/>
          <w:szCs w:val="32"/>
        </w:rPr>
        <w:t>Study Responsibilities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788"/>
      </w:tblGrid>
      <w:tr w:rsidR="00BB28B0" w14:paraId="5E0F99D7" w14:textId="77777777" w:rsidTr="004607B0">
        <w:trPr>
          <w:trHeight w:val="110"/>
        </w:trPr>
        <w:tc>
          <w:tcPr>
            <w:tcW w:w="4590" w:type="dxa"/>
          </w:tcPr>
          <w:p w14:paraId="20E43840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HIGH SCHOOL </w:t>
            </w:r>
          </w:p>
        </w:tc>
        <w:tc>
          <w:tcPr>
            <w:tcW w:w="4788" w:type="dxa"/>
          </w:tcPr>
          <w:p w14:paraId="6E4EBF59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COLLEGE </w:t>
            </w:r>
          </w:p>
        </w:tc>
      </w:tr>
      <w:tr w:rsidR="00BB28B0" w14:paraId="5A415D81" w14:textId="77777777" w:rsidTr="004607B0">
        <w:trPr>
          <w:trHeight w:val="379"/>
        </w:trPr>
        <w:tc>
          <w:tcPr>
            <w:tcW w:w="4590" w:type="dxa"/>
          </w:tcPr>
          <w:p w14:paraId="178DA526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Tutoring and study support may be a service provided as part of an I.E.P. or 504 plan </w:t>
            </w:r>
          </w:p>
        </w:tc>
        <w:tc>
          <w:tcPr>
            <w:tcW w:w="4788" w:type="dxa"/>
          </w:tcPr>
          <w:p w14:paraId="300566B1" w14:textId="7CA0E0A4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Tutoring DOES NOT fall under </w:t>
            </w:r>
            <w:r w:rsidR="00B87929">
              <w:rPr>
                <w:sz w:val="22"/>
                <w:szCs w:val="22"/>
              </w:rPr>
              <w:t>OSSD</w:t>
            </w:r>
            <w:r>
              <w:rPr>
                <w:sz w:val="22"/>
                <w:szCs w:val="22"/>
              </w:rPr>
              <w:t>. Students with disabilities must seek out tutoring resources as they</w:t>
            </w:r>
            <w:r w:rsidR="009255C2">
              <w:rPr>
                <w:sz w:val="22"/>
                <w:szCs w:val="22"/>
              </w:rPr>
              <w:t xml:space="preserve"> are available to all students</w:t>
            </w:r>
            <w:r w:rsidR="00B87929">
              <w:rPr>
                <w:sz w:val="22"/>
                <w:szCs w:val="22"/>
              </w:rPr>
              <w:t xml:space="preserve"> through areas such as the LARC.</w:t>
            </w:r>
          </w:p>
        </w:tc>
      </w:tr>
      <w:tr w:rsidR="00BB28B0" w14:paraId="52FEF54A" w14:textId="77777777" w:rsidTr="004607B0">
        <w:trPr>
          <w:trHeight w:val="244"/>
        </w:trPr>
        <w:tc>
          <w:tcPr>
            <w:tcW w:w="4590" w:type="dxa"/>
          </w:tcPr>
          <w:p w14:paraId="18AD0977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Your time and assignments are structured by others </w:t>
            </w:r>
          </w:p>
        </w:tc>
        <w:tc>
          <w:tcPr>
            <w:tcW w:w="4788" w:type="dxa"/>
          </w:tcPr>
          <w:p w14:paraId="4150C76A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You manage your own time and complete assignments independently </w:t>
            </w:r>
          </w:p>
        </w:tc>
      </w:tr>
      <w:tr w:rsidR="00BB28B0" w14:paraId="52696779" w14:textId="77777777" w:rsidTr="004607B0">
        <w:trPr>
          <w:trHeight w:val="377"/>
        </w:trPr>
        <w:tc>
          <w:tcPr>
            <w:tcW w:w="4590" w:type="dxa"/>
          </w:tcPr>
          <w:p w14:paraId="1A14F22D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You may study outside of class as little as 0 to 2 hours a week, and this may be mostly last-minute test preparation </w:t>
            </w:r>
          </w:p>
        </w:tc>
        <w:tc>
          <w:tcPr>
            <w:tcW w:w="4788" w:type="dxa"/>
          </w:tcPr>
          <w:p w14:paraId="309B571B" w14:textId="77777777" w:rsidR="00BB28B0" w:rsidRDefault="00BB2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You need to study at least 2 to 3 hours outside of class for each hour in class </w:t>
            </w:r>
          </w:p>
        </w:tc>
      </w:tr>
    </w:tbl>
    <w:p w14:paraId="30B35D6E" w14:textId="77777777" w:rsidR="00DC73A0" w:rsidRDefault="00DC73A0" w:rsidP="00BB28B0">
      <w:pPr>
        <w:rPr>
          <w:i/>
        </w:rPr>
      </w:pPr>
    </w:p>
    <w:p w14:paraId="5B672AB6" w14:textId="6FAB1B83" w:rsidR="009255C2" w:rsidRPr="00F36622" w:rsidRDefault="006A70DE" w:rsidP="00404675">
      <w:pPr>
        <w:rPr>
          <w:rFonts w:cstheme="minorHAnsi"/>
          <w:i/>
        </w:rPr>
      </w:pPr>
      <w:r w:rsidRPr="00F36622">
        <w:rPr>
          <w:rFonts w:cstheme="minorHAnsi"/>
          <w:i/>
        </w:rPr>
        <w:t>Adapted from AHEAD Guidelines 2010</w:t>
      </w:r>
    </w:p>
    <w:p w14:paraId="124B5D2A" w14:textId="386AEA5C" w:rsidR="00F36622" w:rsidRPr="00F36622" w:rsidRDefault="00F36622" w:rsidP="00404675">
      <w:pPr>
        <w:rPr>
          <w:rFonts w:cstheme="minorHAnsi"/>
          <w:iCs/>
        </w:rPr>
      </w:pPr>
      <w:r w:rsidRPr="00F36622">
        <w:rPr>
          <w:rFonts w:cstheme="minorHAnsi"/>
          <w:iCs/>
        </w:rPr>
        <w:t>Rev. 09/30/2021</w:t>
      </w:r>
      <w:r>
        <w:rPr>
          <w:rFonts w:cstheme="minorHAnsi"/>
          <w:iCs/>
        </w:rPr>
        <w:t xml:space="preserve">  </w:t>
      </w:r>
    </w:p>
    <w:p w14:paraId="19C75C75" w14:textId="77777777" w:rsidR="00C40EC7" w:rsidRPr="009255C2" w:rsidRDefault="00C40EC7" w:rsidP="00404675">
      <w:pPr>
        <w:rPr>
          <w:sz w:val="16"/>
          <w:szCs w:val="16"/>
        </w:rPr>
      </w:pPr>
    </w:p>
    <w:sectPr w:rsidR="00C40EC7" w:rsidRPr="009255C2" w:rsidSect="00BB28B0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B0"/>
    <w:rsid w:val="00213F56"/>
    <w:rsid w:val="00385751"/>
    <w:rsid w:val="00404675"/>
    <w:rsid w:val="004607B0"/>
    <w:rsid w:val="006A70DE"/>
    <w:rsid w:val="006B0E10"/>
    <w:rsid w:val="006E7ADD"/>
    <w:rsid w:val="00771361"/>
    <w:rsid w:val="009255C2"/>
    <w:rsid w:val="00B71B0D"/>
    <w:rsid w:val="00B87929"/>
    <w:rsid w:val="00BB28B0"/>
    <w:rsid w:val="00C40EC7"/>
    <w:rsid w:val="00CC2AA7"/>
    <w:rsid w:val="00DC73A0"/>
    <w:rsid w:val="00F36622"/>
    <w:rsid w:val="00F5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E261F"/>
  <w15:docId w15:val="{32EED4C9-6C2B-7B45-89CF-0BC72B57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28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15" ma:contentTypeDescription="Create a new document." ma:contentTypeScope="" ma:versionID="f42e1604b57cf2302eece3174a6e1632">
  <xsd:schema xmlns:xsd="http://www.w3.org/2001/XMLSchema" xmlns:xs="http://www.w3.org/2001/XMLSchema" xmlns:p="http://schemas.microsoft.com/office/2006/metadata/properties" xmlns:ns1="http://schemas.microsoft.com/sharepoint/v3" xmlns:ns3="8e66ec0c-8673-4779-9ca5-444b1f4b59de" xmlns:ns4="9316040c-de28-4d09-80ad-718841d31c0c" targetNamespace="http://schemas.microsoft.com/office/2006/metadata/properties" ma:root="true" ma:fieldsID="bdcd96f28ab162cc9d056211c2719efb" ns1:_="" ns3:_="" ns4:_="">
    <xsd:import namespace="http://schemas.microsoft.com/sharepoint/v3"/>
    <xsd:import namespace="8e66ec0c-8673-4779-9ca5-444b1f4b59de"/>
    <xsd:import namespace="9316040c-de28-4d09-80ad-718841d31c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6ec0c-8673-4779-9ca5-444b1f4b5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7DCF19-3CB0-4BE0-B1DD-70C6140B2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66ec0c-8673-4779-9ca5-444b1f4b59de"/>
    <ds:schemaRef ds:uri="9316040c-de28-4d09-80ad-718841d3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868BD-3510-488B-A7E6-66711A47A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EDE5D-1166-4A79-81F2-BBD1CFC96365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8e66ec0c-8673-4779-9ca5-444b1f4b59de"/>
    <ds:schemaRef ds:uri="http://schemas.microsoft.com/office/2006/metadata/properties"/>
    <ds:schemaRef ds:uri="http://purl.org/dc/terms/"/>
    <ds:schemaRef ds:uri="9316040c-de28-4d09-80ad-718841d31c0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</dc:creator>
  <cp:lastModifiedBy>Laskaris, Linda A.</cp:lastModifiedBy>
  <cp:revision>2</cp:revision>
  <dcterms:created xsi:type="dcterms:W3CDTF">2021-09-30T15:10:00Z</dcterms:created>
  <dcterms:modified xsi:type="dcterms:W3CDTF">2021-09-30T15:10:00Z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0x010100033D77372AEDBE4887ADDD234C521EE1</vt:lpwstr>
  </property>
</Properties>
</file>