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B2D" w:rsidRPr="00CB7B2D" w:rsidRDefault="00CB7B2D" w:rsidP="00CB7B2D">
      <w:pPr>
        <w:jc w:val="center"/>
        <w:rPr>
          <w:rFonts w:ascii="Garamond" w:hAnsi="Garamond"/>
          <w:b/>
        </w:rPr>
      </w:pPr>
      <w:r w:rsidRPr="00CB7B2D">
        <w:rPr>
          <w:rFonts w:ascii="Garamond" w:hAnsi="Garamond"/>
          <w:b/>
        </w:rPr>
        <w:t>West Chester University</w:t>
      </w:r>
    </w:p>
    <w:p w:rsidR="00590BFB" w:rsidRPr="00CB7B2D" w:rsidRDefault="000C09E3" w:rsidP="00CB7B2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Committee Members and </w:t>
      </w:r>
      <w:r w:rsidR="00DD5A26" w:rsidRPr="00CB7B2D">
        <w:rPr>
          <w:rFonts w:ascii="Garamond" w:hAnsi="Garamond"/>
          <w:b/>
        </w:rPr>
        <w:t>First-Gen Goals 2020-2021</w:t>
      </w:r>
    </w:p>
    <w:p w:rsidR="00713A37" w:rsidRPr="00CB7B2D" w:rsidRDefault="00713A37">
      <w:pPr>
        <w:rPr>
          <w:rFonts w:ascii="Garamond" w:hAnsi="Garamond"/>
        </w:rPr>
      </w:pP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textAlignment w:val="baseline"/>
        <w:rPr>
          <w:rFonts w:ascii="Garamond" w:hAnsi="Garamond" w:cs="Arial"/>
          <w:b/>
          <w:bCs/>
          <w:color w:val="000000" w:themeColor="text1"/>
          <w:u w:val="single"/>
        </w:rPr>
      </w:pPr>
      <w:r w:rsidRPr="000C09E3">
        <w:rPr>
          <w:rFonts w:ascii="Garamond" w:hAnsi="Garamond" w:cs="Arial"/>
          <w:b/>
          <w:bCs/>
          <w:color w:val="000000" w:themeColor="text1"/>
          <w:u w:val="single"/>
        </w:rPr>
        <w:t>West Chester's First Committee Members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Co-Chairs:  Dr. Judy Kawamoto, Student Affairs and Dr. Tabetha Adkins, Academic Affairs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Programming Committee Chair: Briana Green, Student Affairs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West Chester’s First Student Organization Advisor: Evelyn Anderson, Academic Affairs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 xml:space="preserve">·       </w:t>
      </w:r>
      <w:proofErr w:type="spellStart"/>
      <w:r w:rsidRPr="000C09E3">
        <w:rPr>
          <w:rFonts w:ascii="Arial" w:hAnsi="Arial" w:cs="Arial"/>
          <w:color w:val="000000" w:themeColor="text1"/>
          <w:sz w:val="21"/>
          <w:szCs w:val="21"/>
        </w:rPr>
        <w:t>Danah</w:t>
      </w:r>
      <w:proofErr w:type="spellEnd"/>
      <w:r w:rsidRPr="000C09E3">
        <w:rPr>
          <w:rFonts w:ascii="Arial" w:hAnsi="Arial" w:cs="Arial"/>
          <w:color w:val="000000" w:themeColor="text1"/>
          <w:sz w:val="21"/>
          <w:szCs w:val="21"/>
        </w:rPr>
        <w:t xml:space="preserve"> Allen, Business &amp; Public Management, Digital Media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Julien Almonte, Counseling Services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Seth Birch, Arts &amp; Humanities, Digital Content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Marcie Cohen, WCU Philadelphia Campus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Tyler Goldstein, Residence Life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 xml:space="preserve">·       Barry </w:t>
      </w:r>
      <w:proofErr w:type="spellStart"/>
      <w:r w:rsidRPr="000C09E3">
        <w:rPr>
          <w:rFonts w:ascii="Arial" w:hAnsi="Arial" w:cs="Arial"/>
          <w:color w:val="000000" w:themeColor="text1"/>
          <w:sz w:val="21"/>
          <w:szCs w:val="21"/>
        </w:rPr>
        <w:t>Hendler</w:t>
      </w:r>
      <w:proofErr w:type="spellEnd"/>
      <w:r w:rsidRPr="000C09E3">
        <w:rPr>
          <w:rFonts w:ascii="Arial" w:hAnsi="Arial" w:cs="Arial"/>
          <w:color w:val="000000" w:themeColor="text1"/>
          <w:sz w:val="21"/>
          <w:szCs w:val="21"/>
        </w:rPr>
        <w:t>, Residence Life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Dr. Jackie Hodes, Educational Foundations &amp; Policy Studies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Tiffany Jones, Academic Success Program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 xml:space="preserve">·       Emily </w:t>
      </w:r>
      <w:proofErr w:type="spellStart"/>
      <w:r w:rsidRPr="000C09E3">
        <w:rPr>
          <w:rFonts w:ascii="Arial" w:hAnsi="Arial" w:cs="Arial"/>
          <w:color w:val="000000" w:themeColor="text1"/>
          <w:sz w:val="21"/>
          <w:szCs w:val="21"/>
        </w:rPr>
        <w:t>Kofman</w:t>
      </w:r>
      <w:proofErr w:type="spellEnd"/>
      <w:r w:rsidRPr="000C09E3">
        <w:rPr>
          <w:rFonts w:ascii="Arial" w:hAnsi="Arial" w:cs="Arial"/>
          <w:color w:val="000000" w:themeColor="text1"/>
          <w:sz w:val="21"/>
          <w:szCs w:val="21"/>
        </w:rPr>
        <w:t>, Student Activities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Courtney Lloyd, Academic Advising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Lexie McCarthy, Parent &amp; Family Relations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Sarah McGuckin, Sykes Student Union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Marion McKinney, Residence Life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Karen Mitchell, Psychology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 xml:space="preserve">·       Amy </w:t>
      </w:r>
      <w:proofErr w:type="spellStart"/>
      <w:r w:rsidRPr="000C09E3">
        <w:rPr>
          <w:rFonts w:ascii="Arial" w:hAnsi="Arial" w:cs="Arial"/>
          <w:color w:val="000000" w:themeColor="text1"/>
          <w:sz w:val="21"/>
          <w:szCs w:val="21"/>
        </w:rPr>
        <w:t>Pajewski</w:t>
      </w:r>
      <w:proofErr w:type="spellEnd"/>
      <w:r w:rsidRPr="000C09E3">
        <w:rPr>
          <w:rFonts w:ascii="Arial" w:hAnsi="Arial" w:cs="Arial"/>
          <w:color w:val="000000" w:themeColor="text1"/>
          <w:sz w:val="21"/>
          <w:szCs w:val="21"/>
        </w:rPr>
        <w:t>, Student Success Librarian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 xml:space="preserve">·       Sabrina </w:t>
      </w:r>
      <w:proofErr w:type="spellStart"/>
      <w:r w:rsidRPr="000C09E3">
        <w:rPr>
          <w:rFonts w:ascii="Arial" w:hAnsi="Arial" w:cs="Arial"/>
          <w:color w:val="000000" w:themeColor="text1"/>
          <w:sz w:val="21"/>
          <w:szCs w:val="21"/>
        </w:rPr>
        <w:t>Rightmer</w:t>
      </w:r>
      <w:proofErr w:type="spellEnd"/>
      <w:r w:rsidRPr="000C09E3">
        <w:rPr>
          <w:rFonts w:ascii="Arial" w:hAnsi="Arial" w:cs="Arial"/>
          <w:color w:val="000000" w:themeColor="text1"/>
          <w:sz w:val="21"/>
          <w:szCs w:val="21"/>
        </w:rPr>
        <w:t>, Communications &amp; Marketing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Patricia Riley, Student Leadership &amp; Involvement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lastRenderedPageBreak/>
        <w:t>·       Melissa Rudolph, Public Relations &amp; Marketing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 xml:space="preserve">·       Steve </w:t>
      </w:r>
      <w:proofErr w:type="spellStart"/>
      <w:r w:rsidRPr="000C09E3">
        <w:rPr>
          <w:rFonts w:ascii="Arial" w:hAnsi="Arial" w:cs="Arial"/>
          <w:color w:val="000000" w:themeColor="text1"/>
          <w:sz w:val="21"/>
          <w:szCs w:val="21"/>
        </w:rPr>
        <w:t>Sassaman</w:t>
      </w:r>
      <w:proofErr w:type="spellEnd"/>
      <w:r w:rsidRPr="000C09E3">
        <w:rPr>
          <w:rFonts w:ascii="Arial" w:hAnsi="Arial" w:cs="Arial"/>
          <w:color w:val="000000" w:themeColor="text1"/>
          <w:sz w:val="21"/>
          <w:szCs w:val="21"/>
        </w:rPr>
        <w:t>, Campus Recreation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 xml:space="preserve">·       Kate </w:t>
      </w:r>
      <w:proofErr w:type="spellStart"/>
      <w:r w:rsidRPr="000C09E3">
        <w:rPr>
          <w:rFonts w:ascii="Arial" w:hAnsi="Arial" w:cs="Arial"/>
          <w:color w:val="000000" w:themeColor="text1"/>
          <w:sz w:val="21"/>
          <w:szCs w:val="21"/>
        </w:rPr>
        <w:t>Shellaway</w:t>
      </w:r>
      <w:proofErr w:type="spellEnd"/>
      <w:r w:rsidRPr="000C09E3">
        <w:rPr>
          <w:rFonts w:ascii="Arial" w:hAnsi="Arial" w:cs="Arial"/>
          <w:color w:val="000000" w:themeColor="text1"/>
          <w:sz w:val="21"/>
          <w:szCs w:val="21"/>
        </w:rPr>
        <w:t>, Career Development Center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Sarah Smith, Admissions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Kristin Williams, Web Designer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>·       Jennie Yost, Student Leadership &amp; Involvement</w:t>
      </w:r>
    </w:p>
    <w:p w:rsidR="000C09E3" w:rsidRPr="000C09E3" w:rsidRDefault="000C09E3" w:rsidP="000C09E3">
      <w:pPr>
        <w:pStyle w:val="NormalWeb"/>
        <w:spacing w:before="24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0C09E3">
        <w:rPr>
          <w:rFonts w:ascii="Arial" w:hAnsi="Arial" w:cs="Arial"/>
          <w:color w:val="000000" w:themeColor="text1"/>
          <w:sz w:val="21"/>
          <w:szCs w:val="21"/>
        </w:rPr>
        <w:t xml:space="preserve">·       Devan </w:t>
      </w:r>
      <w:proofErr w:type="spellStart"/>
      <w:r w:rsidRPr="000C09E3">
        <w:rPr>
          <w:rFonts w:ascii="Arial" w:hAnsi="Arial" w:cs="Arial"/>
          <w:color w:val="000000" w:themeColor="text1"/>
          <w:sz w:val="21"/>
          <w:szCs w:val="21"/>
        </w:rPr>
        <w:t>Zgleszewski</w:t>
      </w:r>
      <w:proofErr w:type="spellEnd"/>
      <w:r w:rsidRPr="000C09E3">
        <w:rPr>
          <w:rFonts w:ascii="Arial" w:hAnsi="Arial" w:cs="Arial"/>
          <w:color w:val="000000" w:themeColor="text1"/>
          <w:sz w:val="21"/>
          <w:szCs w:val="21"/>
        </w:rPr>
        <w:t>, New Student Programs</w:t>
      </w:r>
    </w:p>
    <w:p w:rsidR="000C09E3" w:rsidRDefault="000C09E3" w:rsidP="00FE0F03">
      <w:pPr>
        <w:rPr>
          <w:rFonts w:ascii="Garamond" w:hAnsi="Garamond"/>
          <w:b/>
          <w:highlight w:val="yellow"/>
        </w:rPr>
      </w:pPr>
    </w:p>
    <w:p w:rsidR="000C09E3" w:rsidRPr="000C09E3" w:rsidRDefault="000C09E3" w:rsidP="00FE0F03">
      <w:pPr>
        <w:rPr>
          <w:rFonts w:ascii="Garamond" w:hAnsi="Garamond"/>
          <w:b/>
          <w:u w:val="single"/>
        </w:rPr>
      </w:pPr>
      <w:r w:rsidRPr="000C09E3">
        <w:rPr>
          <w:rFonts w:ascii="Garamond" w:hAnsi="Garamond"/>
          <w:b/>
          <w:u w:val="single"/>
        </w:rPr>
        <w:t>First Gen Goals</w:t>
      </w:r>
    </w:p>
    <w:p w:rsidR="000C09E3" w:rsidRDefault="000C09E3" w:rsidP="00FE0F03">
      <w:pPr>
        <w:rPr>
          <w:rFonts w:ascii="Garamond" w:hAnsi="Garamond"/>
          <w:b/>
          <w:highlight w:val="yellow"/>
        </w:rPr>
      </w:pPr>
    </w:p>
    <w:p w:rsidR="00FE0F03" w:rsidRPr="000C09E3" w:rsidRDefault="00FE0F03" w:rsidP="00FE0F03">
      <w:pPr>
        <w:rPr>
          <w:rFonts w:ascii="Garamond" w:hAnsi="Garamond"/>
          <w:b/>
        </w:rPr>
      </w:pPr>
      <w:r w:rsidRPr="000C09E3">
        <w:rPr>
          <w:rFonts w:ascii="Garamond" w:hAnsi="Garamond"/>
          <w:b/>
        </w:rPr>
        <w:t xml:space="preserve">GOAL #1 – </w:t>
      </w:r>
      <w:r w:rsidRPr="000C09E3">
        <w:rPr>
          <w:rFonts w:ascii="Garamond" w:hAnsi="Garamond"/>
          <w:bCs/>
        </w:rPr>
        <w:t>Implement mentoring opportunities for first-generation students at WCU.</w:t>
      </w:r>
      <w:r w:rsidRPr="000C09E3">
        <w:rPr>
          <w:rFonts w:ascii="Garamond" w:hAnsi="Garamond"/>
          <w:b/>
        </w:rPr>
        <w:t xml:space="preserve"> </w:t>
      </w:r>
    </w:p>
    <w:p w:rsidR="006D3FE3" w:rsidRPr="000C09E3" w:rsidRDefault="006D3FE3" w:rsidP="00713A37">
      <w:pPr>
        <w:rPr>
          <w:rFonts w:ascii="Garamond" w:hAnsi="Garamond"/>
        </w:rPr>
      </w:pPr>
    </w:p>
    <w:p w:rsidR="00713A37" w:rsidRPr="000C09E3" w:rsidRDefault="00713A37" w:rsidP="00713A37">
      <w:pPr>
        <w:rPr>
          <w:rFonts w:ascii="Garamond" w:hAnsi="Garamond"/>
          <w:b/>
        </w:rPr>
      </w:pPr>
    </w:p>
    <w:p w:rsidR="00713A37" w:rsidRPr="000C09E3" w:rsidRDefault="00713A37" w:rsidP="00713A37">
      <w:pPr>
        <w:rPr>
          <w:rFonts w:ascii="Garamond" w:hAnsi="Garamond"/>
          <w:b/>
        </w:rPr>
      </w:pPr>
      <w:r w:rsidRPr="000C09E3">
        <w:rPr>
          <w:rFonts w:ascii="Garamond" w:hAnsi="Garamond"/>
          <w:b/>
        </w:rPr>
        <w:t xml:space="preserve">GOAL #2 – </w:t>
      </w:r>
      <w:r w:rsidRPr="000C09E3">
        <w:rPr>
          <w:rFonts w:ascii="Garamond" w:hAnsi="Garamond"/>
          <w:bCs/>
        </w:rPr>
        <w:t>Expand WC First’s focus to include WCU first-gen graduate students.</w:t>
      </w:r>
      <w:r w:rsidRPr="000C09E3">
        <w:rPr>
          <w:rFonts w:ascii="Garamond" w:hAnsi="Garamond"/>
          <w:b/>
        </w:rPr>
        <w:t xml:space="preserve">  </w:t>
      </w:r>
    </w:p>
    <w:p w:rsidR="006D3FE3" w:rsidRPr="000C09E3" w:rsidRDefault="006D3FE3" w:rsidP="00713A37">
      <w:pPr>
        <w:rPr>
          <w:rFonts w:ascii="Garamond" w:hAnsi="Garamond"/>
        </w:rPr>
      </w:pPr>
    </w:p>
    <w:p w:rsidR="00BB54DC" w:rsidRPr="000C09E3" w:rsidRDefault="00BB54DC" w:rsidP="00713A37">
      <w:pPr>
        <w:rPr>
          <w:rFonts w:ascii="Garamond" w:hAnsi="Garamond"/>
        </w:rPr>
      </w:pPr>
    </w:p>
    <w:p w:rsidR="00BB54DC" w:rsidRPr="000C09E3" w:rsidRDefault="00BB54DC" w:rsidP="00BB54DC">
      <w:pPr>
        <w:rPr>
          <w:rFonts w:ascii="Garamond" w:hAnsi="Garamond"/>
          <w:b/>
        </w:rPr>
      </w:pPr>
      <w:r w:rsidRPr="000C09E3">
        <w:rPr>
          <w:rFonts w:ascii="Garamond" w:hAnsi="Garamond"/>
          <w:b/>
        </w:rPr>
        <w:t xml:space="preserve">GOAL #3 – </w:t>
      </w:r>
      <w:r w:rsidRPr="000C09E3">
        <w:rPr>
          <w:rFonts w:ascii="Garamond" w:hAnsi="Garamond"/>
          <w:bCs/>
        </w:rPr>
        <w:t>Identify ways to incorporate West Che</w:t>
      </w:r>
      <w:r w:rsidR="006D3FE3" w:rsidRPr="000C09E3">
        <w:rPr>
          <w:rFonts w:ascii="Garamond" w:hAnsi="Garamond"/>
          <w:bCs/>
        </w:rPr>
        <w:t>ster’s First/ first-generation</w:t>
      </w:r>
      <w:r w:rsidRPr="000C09E3">
        <w:rPr>
          <w:rFonts w:ascii="Garamond" w:hAnsi="Garamond"/>
          <w:bCs/>
        </w:rPr>
        <w:t xml:space="preserve"> student initiatives into systemic processes and culture at WCU.  </w:t>
      </w:r>
    </w:p>
    <w:p w:rsidR="00BB54DC" w:rsidRPr="000C09E3" w:rsidRDefault="00BB54DC" w:rsidP="00BB54DC">
      <w:pPr>
        <w:rPr>
          <w:rFonts w:ascii="Garamond" w:hAnsi="Garamond"/>
          <w:b/>
        </w:rPr>
      </w:pPr>
    </w:p>
    <w:p w:rsidR="00A7791A" w:rsidRPr="000C09E3" w:rsidRDefault="00A7791A" w:rsidP="00BB54DC">
      <w:pPr>
        <w:rPr>
          <w:rFonts w:ascii="Garamond" w:hAnsi="Garamond"/>
        </w:rPr>
      </w:pPr>
    </w:p>
    <w:p w:rsidR="00FE0F03" w:rsidRPr="00CB7B2D" w:rsidRDefault="00FE0F03" w:rsidP="00FE0F03">
      <w:pPr>
        <w:rPr>
          <w:rFonts w:ascii="Garamond" w:hAnsi="Garamond"/>
          <w:b/>
        </w:rPr>
      </w:pPr>
      <w:r w:rsidRPr="000C09E3">
        <w:rPr>
          <w:rFonts w:ascii="Garamond" w:hAnsi="Garamond"/>
          <w:b/>
        </w:rPr>
        <w:t xml:space="preserve">GOAL #4 – </w:t>
      </w:r>
      <w:r w:rsidRPr="000C09E3">
        <w:rPr>
          <w:rFonts w:ascii="Garamond" w:hAnsi="Garamond"/>
          <w:bCs/>
        </w:rPr>
        <w:t>Develop an assessment plan for all West Chester’s First initiatives to determine their effectiveness and provide data for future planning</w:t>
      </w:r>
      <w:r w:rsidR="000C09E3">
        <w:rPr>
          <w:rFonts w:ascii="Garamond" w:hAnsi="Garamond"/>
          <w:bCs/>
        </w:rPr>
        <w:t>.</w:t>
      </w:r>
    </w:p>
    <w:p w:rsidR="00FE0F03" w:rsidRPr="00CB7B2D" w:rsidRDefault="00FE0F03" w:rsidP="00FE0F03">
      <w:pPr>
        <w:rPr>
          <w:rFonts w:ascii="Garamond" w:hAnsi="Garamond"/>
          <w:b/>
        </w:rPr>
      </w:pPr>
    </w:p>
    <w:p w:rsidR="00A7791A" w:rsidRPr="006D3FE3" w:rsidRDefault="00A7791A" w:rsidP="00BB54DC">
      <w:pPr>
        <w:rPr>
          <w:rFonts w:ascii="Garamond" w:hAnsi="Garamond"/>
          <w:b/>
        </w:rPr>
      </w:pPr>
    </w:p>
    <w:p w:rsidR="00BB54DC" w:rsidRPr="00CB7B2D" w:rsidRDefault="00BB54DC" w:rsidP="00713A37">
      <w:pPr>
        <w:rPr>
          <w:rFonts w:ascii="Garamond" w:hAnsi="Garamond"/>
        </w:rPr>
      </w:pPr>
    </w:p>
    <w:sectPr w:rsidR="00BB54DC" w:rsidRPr="00CB7B2D" w:rsidSect="008B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85153"/>
    <w:multiLevelType w:val="hybridMultilevel"/>
    <w:tmpl w:val="F7028BAA"/>
    <w:lvl w:ilvl="0" w:tplc="39EC7B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1BE"/>
    <w:multiLevelType w:val="hybridMultilevel"/>
    <w:tmpl w:val="A062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F2D93"/>
    <w:multiLevelType w:val="hybridMultilevel"/>
    <w:tmpl w:val="A510D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26"/>
    <w:rsid w:val="000C09E3"/>
    <w:rsid w:val="00346612"/>
    <w:rsid w:val="00352AA7"/>
    <w:rsid w:val="00590BFB"/>
    <w:rsid w:val="005B3441"/>
    <w:rsid w:val="006155DE"/>
    <w:rsid w:val="006D3FE3"/>
    <w:rsid w:val="00713A37"/>
    <w:rsid w:val="008B46B6"/>
    <w:rsid w:val="009655D0"/>
    <w:rsid w:val="009E1D73"/>
    <w:rsid w:val="00A73B7C"/>
    <w:rsid w:val="00A7791A"/>
    <w:rsid w:val="00BB54DC"/>
    <w:rsid w:val="00CB7B2D"/>
    <w:rsid w:val="00D10F2A"/>
    <w:rsid w:val="00DD5A26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88FB"/>
  <w15:chartTrackingRefBased/>
  <w15:docId w15:val="{A902C9C7-7EC6-124A-8D2C-B0DF02AA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A37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C09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Tabetha</dc:creator>
  <cp:keywords/>
  <dc:description/>
  <cp:lastModifiedBy>Matukas, Kelsey</cp:lastModifiedBy>
  <cp:revision>2</cp:revision>
  <dcterms:created xsi:type="dcterms:W3CDTF">2020-08-19T17:48:00Z</dcterms:created>
  <dcterms:modified xsi:type="dcterms:W3CDTF">2020-08-19T17:48:00Z</dcterms:modified>
</cp:coreProperties>
</file>